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AB4F" w14:textId="7EF92409" w:rsidR="002D3B13" w:rsidRPr="00D12614" w:rsidRDefault="002D3B13" w:rsidP="002D3B13">
      <w:pPr>
        <w:jc w:val="center"/>
        <w:outlineLvl w:val="0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b/>
          <w:noProof/>
          <w:lang w:val="cs-CZ"/>
        </w:rPr>
        <w:t>Příbalová informace: informace pro pacienta</w:t>
      </w:r>
    </w:p>
    <w:p w14:paraId="4DC8C978" w14:textId="77777777" w:rsidR="002D3B13" w:rsidRPr="00D12614" w:rsidRDefault="002D3B13" w:rsidP="002D3B13">
      <w:pPr>
        <w:numPr>
          <w:ilvl w:val="12"/>
          <w:numId w:val="0"/>
        </w:numPr>
        <w:shd w:val="clear" w:color="auto" w:fill="FFFFFF"/>
        <w:jc w:val="center"/>
        <w:rPr>
          <w:rFonts w:ascii="Times New Roman" w:hAnsi="Times New Roman" w:cs="Times New Roman"/>
          <w:noProof/>
          <w:lang w:val="cs-CZ"/>
        </w:rPr>
      </w:pPr>
    </w:p>
    <w:p w14:paraId="2AE5DD48" w14:textId="7E4F630D" w:rsidR="002D3B13" w:rsidRPr="00D12614" w:rsidRDefault="0048276C" w:rsidP="002D3B13">
      <w:pPr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noProof/>
          <w:lang w:val="cs-CZ"/>
        </w:rPr>
      </w:pPr>
      <w:r>
        <w:rPr>
          <w:rFonts w:ascii="Times New Roman" w:hAnsi="Times New Roman" w:cs="Times New Roman"/>
          <w:b/>
          <w:noProof/>
          <w:lang w:val="cs-CZ"/>
        </w:rPr>
        <w:t>Darazur</w:t>
      </w:r>
      <w:r w:rsidR="002D3B13" w:rsidRPr="00D12614">
        <w:rPr>
          <w:rFonts w:ascii="Times New Roman" w:hAnsi="Times New Roman" w:cs="Times New Roman"/>
          <w:b/>
          <w:noProof/>
          <w:lang w:val="cs-CZ"/>
        </w:rPr>
        <w:t xml:space="preserve"> </w:t>
      </w:r>
      <w:r w:rsidR="009C086C" w:rsidRPr="00D12614">
        <w:rPr>
          <w:rFonts w:ascii="Times New Roman" w:hAnsi="Times New Roman" w:cs="Times New Roman"/>
          <w:b/>
          <w:noProof/>
          <w:lang w:val="cs-CZ"/>
        </w:rPr>
        <w:t xml:space="preserve">1mg/ml </w:t>
      </w:r>
      <w:r w:rsidR="00FD27F0" w:rsidRPr="00D12614">
        <w:rPr>
          <w:rFonts w:ascii="Times New Roman" w:hAnsi="Times New Roman" w:cs="Times New Roman"/>
          <w:b/>
          <w:noProof/>
          <w:lang w:val="cs-CZ"/>
        </w:rPr>
        <w:t>oční kapky roztok</w:t>
      </w:r>
    </w:p>
    <w:p w14:paraId="0289E476" w14:textId="296870AB" w:rsidR="00862AF6" w:rsidRPr="00D12614" w:rsidRDefault="00862AF6" w:rsidP="00862AF6">
      <w:pPr>
        <w:jc w:val="center"/>
        <w:rPr>
          <w:lang w:val="cs-CZ"/>
        </w:rPr>
      </w:pPr>
      <w:r w:rsidRPr="00D12614">
        <w:rPr>
          <w:rFonts w:ascii="Times New Roman" w:hAnsi="Times New Roman" w:cs="Times New Roman"/>
          <w:spacing w:val="-1"/>
          <w:lang w:val="cs-CZ"/>
        </w:rPr>
        <w:t>dexamethason</w:t>
      </w:r>
      <w:r w:rsidR="002525CB">
        <w:rPr>
          <w:rFonts w:ascii="Times New Roman" w:hAnsi="Times New Roman" w:cs="Times New Roman"/>
          <w:spacing w:val="-1"/>
          <w:lang w:val="cs-CZ"/>
        </w:rPr>
        <w:t>-dihydrogen-fosfát</w:t>
      </w:r>
    </w:p>
    <w:p w14:paraId="38D5B8DF" w14:textId="77777777" w:rsidR="002D3B13" w:rsidRPr="00D12614" w:rsidRDefault="002D3B13" w:rsidP="002D3B13">
      <w:pPr>
        <w:rPr>
          <w:rFonts w:ascii="Times New Roman" w:hAnsi="Times New Roman" w:cs="Times New Roman"/>
          <w:noProof/>
          <w:lang w:val="cs-CZ"/>
        </w:rPr>
      </w:pPr>
    </w:p>
    <w:p w14:paraId="4630A049" w14:textId="6A8172F1" w:rsidR="002D3B13" w:rsidRPr="00D12614" w:rsidRDefault="002D3B13" w:rsidP="002D3B13">
      <w:pPr>
        <w:suppressAutoHyphens/>
        <w:ind w:left="142" w:hanging="142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b/>
          <w:noProof/>
          <w:lang w:val="cs-CZ"/>
        </w:rPr>
        <w:t xml:space="preserve">Přečtěte si pozorně celou příbalovou informaci dříve, než začnete tento přípravek </w:t>
      </w:r>
      <w:r w:rsidR="00F853A3">
        <w:rPr>
          <w:rFonts w:ascii="Times New Roman" w:hAnsi="Times New Roman" w:cs="Times New Roman"/>
          <w:b/>
          <w:noProof/>
          <w:lang w:val="cs-CZ"/>
        </w:rPr>
        <w:t>po</w:t>
      </w:r>
      <w:r w:rsidRPr="00D12614">
        <w:rPr>
          <w:rFonts w:ascii="Times New Roman" w:hAnsi="Times New Roman" w:cs="Times New Roman"/>
          <w:b/>
          <w:noProof/>
          <w:lang w:val="cs-CZ"/>
        </w:rPr>
        <w:t>užívat, protože obsahuje pro Vás důležité údaje.</w:t>
      </w:r>
    </w:p>
    <w:p w14:paraId="5281F2D3" w14:textId="77777777" w:rsidR="002D3B13" w:rsidRPr="00D12614" w:rsidRDefault="002D3B13" w:rsidP="002D3B13">
      <w:pPr>
        <w:widowControl/>
        <w:numPr>
          <w:ilvl w:val="0"/>
          <w:numId w:val="12"/>
        </w:numPr>
        <w:ind w:left="567" w:right="-2" w:hanging="567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Ponechte si příbalovou informaci pro případ, že si ji budete potřebovat přečíst znovu. </w:t>
      </w:r>
    </w:p>
    <w:p w14:paraId="5E4D6E7A" w14:textId="12105AD1" w:rsidR="002D3B13" w:rsidRPr="00D12614" w:rsidRDefault="002D3B13" w:rsidP="002D3B13">
      <w:pPr>
        <w:widowControl/>
        <w:numPr>
          <w:ilvl w:val="0"/>
          <w:numId w:val="12"/>
        </w:numPr>
        <w:ind w:left="567" w:right="-2" w:hanging="567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>Máte-li jakékoli další otázky, zeptejte se svého lékaře</w:t>
      </w:r>
      <w:r w:rsidR="00450884" w:rsidRPr="00D12614">
        <w:rPr>
          <w:rFonts w:ascii="Times New Roman" w:hAnsi="Times New Roman" w:cs="Times New Roman"/>
          <w:lang w:val="cs-CZ"/>
        </w:rPr>
        <w:t xml:space="preserve"> </w:t>
      </w:r>
      <w:r w:rsidRPr="00D12614">
        <w:rPr>
          <w:rFonts w:ascii="Times New Roman" w:hAnsi="Times New Roman" w:cs="Times New Roman"/>
          <w:lang w:val="cs-CZ"/>
        </w:rPr>
        <w:t>nebo</w:t>
      </w:r>
      <w:r w:rsidR="00450884" w:rsidRPr="00D12614">
        <w:rPr>
          <w:rFonts w:ascii="Times New Roman" w:hAnsi="Times New Roman" w:cs="Times New Roman"/>
          <w:lang w:val="cs-CZ"/>
        </w:rPr>
        <w:t xml:space="preserve"> </w:t>
      </w:r>
      <w:r w:rsidRPr="00D12614">
        <w:rPr>
          <w:rFonts w:ascii="Times New Roman" w:hAnsi="Times New Roman" w:cs="Times New Roman"/>
          <w:lang w:val="cs-CZ"/>
        </w:rPr>
        <w:t>lékárníka.</w:t>
      </w:r>
    </w:p>
    <w:p w14:paraId="5B9438C0" w14:textId="4D530D86" w:rsidR="002D3B13" w:rsidRPr="00D12614" w:rsidRDefault="002D3B13" w:rsidP="002D3B13">
      <w:pPr>
        <w:ind w:left="567" w:right="-2" w:hanging="567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>-</w:t>
      </w:r>
      <w:r w:rsidRPr="00D12614">
        <w:rPr>
          <w:rFonts w:ascii="Times New Roman" w:hAnsi="Times New Roman" w:cs="Times New Roman"/>
          <w:lang w:val="cs-CZ"/>
        </w:rPr>
        <w:tab/>
        <w:t>Tento přípravek byl předepsán výhradně Vám. Nedávejte jej žádné další osobě. Mohl by jí ublížit, a to i tehdy, má-li stejné známky onemocnění jako Vy.</w:t>
      </w:r>
      <w:r w:rsidRPr="00D12614">
        <w:rPr>
          <w:rFonts w:ascii="Times New Roman" w:hAnsi="Times New Roman" w:cs="Times New Roman"/>
          <w:noProof/>
          <w:color w:val="008000"/>
          <w:lang w:val="cs-CZ"/>
        </w:rPr>
        <w:t xml:space="preserve"> </w:t>
      </w:r>
    </w:p>
    <w:p w14:paraId="6052164F" w14:textId="58CDF484" w:rsidR="002D3B13" w:rsidRPr="00D12614" w:rsidRDefault="002D3B13" w:rsidP="002D3B13">
      <w:pPr>
        <w:widowControl/>
        <w:numPr>
          <w:ilvl w:val="0"/>
          <w:numId w:val="12"/>
        </w:numPr>
        <w:tabs>
          <w:tab w:val="left" w:pos="567"/>
        </w:tabs>
        <w:ind w:left="567" w:hanging="567"/>
        <w:rPr>
          <w:rFonts w:ascii="Times New Roman" w:hAnsi="Times New Roman" w:cs="Times New Roman"/>
          <w:lang w:val="cs-CZ"/>
        </w:rPr>
      </w:pPr>
      <w:r w:rsidRPr="00D12614">
        <w:rPr>
          <w:rFonts w:ascii="Times New Roman" w:hAnsi="Times New Roman" w:cs="Times New Roman"/>
          <w:lang w:val="cs-CZ"/>
        </w:rPr>
        <w:t>Pokud se u Vás vyskytne kterýkoli z nežádoucích účinků, sdělte to svému lékaři</w:t>
      </w:r>
      <w:r w:rsidR="0052161B" w:rsidRPr="00D12614">
        <w:rPr>
          <w:rFonts w:ascii="Times New Roman" w:hAnsi="Times New Roman" w:cs="Times New Roman"/>
          <w:lang w:val="cs-CZ"/>
        </w:rPr>
        <w:t xml:space="preserve"> </w:t>
      </w:r>
      <w:r w:rsidRPr="00D12614">
        <w:rPr>
          <w:rFonts w:ascii="Times New Roman" w:hAnsi="Times New Roman" w:cs="Times New Roman"/>
          <w:lang w:val="cs-CZ"/>
        </w:rPr>
        <w:t>nebo</w:t>
      </w:r>
      <w:r w:rsidR="0052161B" w:rsidRPr="00D12614">
        <w:rPr>
          <w:rFonts w:ascii="Times New Roman" w:hAnsi="Times New Roman" w:cs="Times New Roman"/>
          <w:lang w:val="cs-CZ"/>
        </w:rPr>
        <w:t xml:space="preserve"> </w:t>
      </w:r>
      <w:r w:rsidRPr="00D12614">
        <w:rPr>
          <w:rFonts w:ascii="Times New Roman" w:hAnsi="Times New Roman" w:cs="Times New Roman"/>
          <w:lang w:val="cs-CZ"/>
        </w:rPr>
        <w:t>lékárníkovi</w:t>
      </w:r>
      <w:r w:rsidR="009565F7">
        <w:rPr>
          <w:rFonts w:ascii="Times New Roman" w:hAnsi="Times New Roman" w:cs="Times New Roman"/>
          <w:lang w:val="cs-CZ"/>
        </w:rPr>
        <w:t xml:space="preserve">. </w:t>
      </w:r>
      <w:r w:rsidRPr="00D12614">
        <w:rPr>
          <w:rFonts w:ascii="Times New Roman" w:hAnsi="Times New Roman" w:cs="Times New Roman"/>
          <w:lang w:val="cs-CZ"/>
        </w:rPr>
        <w:t>Stejně postupujte v případě jakýchkoli nežádoucích účinků, které nejsou uvedeny v této příbalové informaci. Viz bod 4.</w:t>
      </w:r>
    </w:p>
    <w:p w14:paraId="482EB881" w14:textId="77777777" w:rsidR="002D3B13" w:rsidRPr="00D12614" w:rsidRDefault="002D3B13" w:rsidP="002D3B13">
      <w:pPr>
        <w:ind w:right="-2"/>
        <w:rPr>
          <w:rFonts w:ascii="Times New Roman" w:hAnsi="Times New Roman" w:cs="Times New Roman"/>
          <w:lang w:val="cs-CZ"/>
        </w:rPr>
      </w:pPr>
    </w:p>
    <w:p w14:paraId="0BC5EB81" w14:textId="77777777" w:rsidR="002D3B13" w:rsidRPr="00D12614" w:rsidRDefault="002D3B13" w:rsidP="002D3B13">
      <w:pPr>
        <w:ind w:right="-2"/>
        <w:rPr>
          <w:rFonts w:ascii="Times New Roman" w:hAnsi="Times New Roman" w:cs="Times New Roman"/>
          <w:noProof/>
          <w:lang w:val="cs-CZ"/>
        </w:rPr>
      </w:pPr>
    </w:p>
    <w:p w14:paraId="42E85C53" w14:textId="77777777" w:rsidR="002D3B13" w:rsidRPr="00D12614" w:rsidRDefault="002D3B13" w:rsidP="002D3B13">
      <w:pPr>
        <w:keepNext/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b/>
          <w:lang w:val="cs-CZ"/>
        </w:rPr>
        <w:t>Co naleznete v této příbalové informaci</w:t>
      </w:r>
    </w:p>
    <w:p w14:paraId="672AB949" w14:textId="77777777" w:rsidR="002D3B13" w:rsidRPr="00D12614" w:rsidRDefault="002D3B13" w:rsidP="002D3B13">
      <w:pPr>
        <w:keepNext/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noProof/>
          <w:lang w:val="cs-CZ"/>
        </w:rPr>
      </w:pPr>
    </w:p>
    <w:p w14:paraId="6D131D41" w14:textId="4BDC4785" w:rsidR="002D3B13" w:rsidRPr="00D12614" w:rsidRDefault="002D3B13" w:rsidP="002D3B13">
      <w:pPr>
        <w:pStyle w:val="ListParagraph"/>
        <w:widowControl/>
        <w:numPr>
          <w:ilvl w:val="0"/>
          <w:numId w:val="14"/>
        </w:numPr>
        <w:tabs>
          <w:tab w:val="left" w:pos="426"/>
        </w:tabs>
        <w:ind w:left="426" w:right="-29"/>
        <w:contextualSpacing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Co je </w:t>
      </w:r>
      <w:r w:rsidR="008E3669">
        <w:rPr>
          <w:rFonts w:ascii="Times New Roman" w:hAnsi="Times New Roman" w:cs="Times New Roman"/>
          <w:lang w:val="cs-CZ"/>
        </w:rPr>
        <w:t xml:space="preserve">přípravek </w:t>
      </w:r>
      <w:r w:rsidR="0048276C">
        <w:rPr>
          <w:rFonts w:ascii="Times New Roman" w:hAnsi="Times New Roman" w:cs="Times New Roman"/>
          <w:lang w:val="cs-CZ"/>
        </w:rPr>
        <w:t>Darazur</w:t>
      </w:r>
      <w:r w:rsidRPr="00D12614">
        <w:rPr>
          <w:rFonts w:ascii="Times New Roman" w:hAnsi="Times New Roman" w:cs="Times New Roman"/>
          <w:lang w:val="cs-CZ"/>
        </w:rPr>
        <w:t xml:space="preserve"> a k čemu se používá </w:t>
      </w:r>
    </w:p>
    <w:p w14:paraId="11562A7F" w14:textId="7B4CAB3F" w:rsidR="002D3B13" w:rsidRPr="00D12614" w:rsidRDefault="002D3B13" w:rsidP="002D3B13">
      <w:pPr>
        <w:pStyle w:val="ListParagraph"/>
        <w:widowControl/>
        <w:numPr>
          <w:ilvl w:val="0"/>
          <w:numId w:val="14"/>
        </w:numPr>
        <w:tabs>
          <w:tab w:val="left" w:pos="426"/>
        </w:tabs>
        <w:ind w:left="426" w:right="-29"/>
        <w:contextualSpacing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>Čemu musíte věnovat pozornost, než začnete</w:t>
      </w:r>
      <w:r w:rsidR="008E3669">
        <w:rPr>
          <w:rFonts w:ascii="Times New Roman" w:hAnsi="Times New Roman" w:cs="Times New Roman"/>
          <w:lang w:val="cs-CZ"/>
        </w:rPr>
        <w:t xml:space="preserve"> přípravek</w:t>
      </w:r>
      <w:r w:rsidRPr="00D12614">
        <w:rPr>
          <w:rFonts w:ascii="Times New Roman" w:hAnsi="Times New Roman" w:cs="Times New Roman"/>
          <w:lang w:val="cs-CZ"/>
        </w:rPr>
        <w:t xml:space="preserve"> </w:t>
      </w:r>
      <w:r w:rsidR="0048276C">
        <w:rPr>
          <w:rFonts w:ascii="Times New Roman" w:hAnsi="Times New Roman" w:cs="Times New Roman"/>
          <w:lang w:val="cs-CZ"/>
        </w:rPr>
        <w:t>Darazur</w:t>
      </w:r>
      <w:r w:rsidRPr="00D12614">
        <w:rPr>
          <w:rFonts w:ascii="Times New Roman" w:hAnsi="Times New Roman" w:cs="Times New Roman"/>
          <w:lang w:val="cs-CZ"/>
        </w:rPr>
        <w:t xml:space="preserve"> používat</w:t>
      </w:r>
    </w:p>
    <w:p w14:paraId="31A9028F" w14:textId="435ACC1A" w:rsidR="002D3B13" w:rsidRPr="00D12614" w:rsidRDefault="002D3B13" w:rsidP="002D3B13">
      <w:pPr>
        <w:pStyle w:val="ListParagraph"/>
        <w:widowControl/>
        <w:numPr>
          <w:ilvl w:val="0"/>
          <w:numId w:val="14"/>
        </w:numPr>
        <w:tabs>
          <w:tab w:val="left" w:pos="426"/>
        </w:tabs>
        <w:ind w:left="426" w:right="-29"/>
        <w:contextualSpacing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Jak se </w:t>
      </w:r>
      <w:r w:rsidR="008E3669">
        <w:rPr>
          <w:rFonts w:ascii="Times New Roman" w:hAnsi="Times New Roman" w:cs="Times New Roman"/>
          <w:lang w:val="cs-CZ"/>
        </w:rPr>
        <w:t xml:space="preserve">přípravek </w:t>
      </w:r>
      <w:r w:rsidR="0048276C">
        <w:rPr>
          <w:rFonts w:ascii="Times New Roman" w:hAnsi="Times New Roman" w:cs="Times New Roman"/>
          <w:lang w:val="cs-CZ"/>
        </w:rPr>
        <w:t>Darazur</w:t>
      </w:r>
      <w:r w:rsidRPr="00D12614">
        <w:rPr>
          <w:rFonts w:ascii="Times New Roman" w:hAnsi="Times New Roman" w:cs="Times New Roman"/>
          <w:lang w:val="cs-CZ"/>
        </w:rPr>
        <w:t xml:space="preserve"> používá</w:t>
      </w:r>
    </w:p>
    <w:p w14:paraId="3BD3F92C" w14:textId="77777777" w:rsidR="002D3B13" w:rsidRPr="00D12614" w:rsidRDefault="002D3B13" w:rsidP="002D3B13">
      <w:pPr>
        <w:pStyle w:val="ListParagraph"/>
        <w:widowControl/>
        <w:numPr>
          <w:ilvl w:val="0"/>
          <w:numId w:val="14"/>
        </w:numPr>
        <w:tabs>
          <w:tab w:val="left" w:pos="426"/>
        </w:tabs>
        <w:ind w:left="426" w:right="-29"/>
        <w:contextualSpacing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Možné nežádoucí účinky </w:t>
      </w:r>
    </w:p>
    <w:p w14:paraId="4E0AE2ED" w14:textId="0CB7E253" w:rsidR="002D3B13" w:rsidRPr="00D12614" w:rsidRDefault="002D3B13" w:rsidP="002D3B13">
      <w:pPr>
        <w:pStyle w:val="ListParagraph"/>
        <w:widowControl/>
        <w:numPr>
          <w:ilvl w:val="0"/>
          <w:numId w:val="14"/>
        </w:numPr>
        <w:tabs>
          <w:tab w:val="left" w:pos="426"/>
        </w:tabs>
        <w:ind w:left="426" w:right="-29"/>
        <w:contextualSpacing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Jak </w:t>
      </w:r>
      <w:r w:rsidR="008E3669">
        <w:rPr>
          <w:rFonts w:ascii="Times New Roman" w:hAnsi="Times New Roman" w:cs="Times New Roman"/>
          <w:lang w:val="cs-CZ"/>
        </w:rPr>
        <w:t xml:space="preserve">přípravek </w:t>
      </w:r>
      <w:r w:rsidR="0048276C">
        <w:rPr>
          <w:rFonts w:ascii="Times New Roman" w:hAnsi="Times New Roman" w:cs="Times New Roman"/>
          <w:lang w:val="cs-CZ"/>
        </w:rPr>
        <w:t>Darazur</w:t>
      </w:r>
      <w:r w:rsidRPr="00D12614">
        <w:rPr>
          <w:rFonts w:ascii="Times New Roman" w:hAnsi="Times New Roman" w:cs="Times New Roman"/>
          <w:lang w:val="cs-CZ"/>
        </w:rPr>
        <w:t xml:space="preserve"> uchovávat </w:t>
      </w:r>
    </w:p>
    <w:p w14:paraId="12B0850D" w14:textId="77777777" w:rsidR="002D3B13" w:rsidRPr="00D12614" w:rsidRDefault="002D3B13" w:rsidP="002D3B13">
      <w:pPr>
        <w:pStyle w:val="ListParagraph"/>
        <w:widowControl/>
        <w:numPr>
          <w:ilvl w:val="0"/>
          <w:numId w:val="14"/>
        </w:numPr>
        <w:tabs>
          <w:tab w:val="left" w:pos="426"/>
        </w:tabs>
        <w:ind w:left="426" w:right="-29"/>
        <w:contextualSpacing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>Obsah balení a další informace</w:t>
      </w:r>
    </w:p>
    <w:p w14:paraId="18ED0D3B" w14:textId="77777777" w:rsidR="002D3B13" w:rsidRPr="00D12614" w:rsidRDefault="002D3B13" w:rsidP="002D3B13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lang w:val="cs-CZ"/>
        </w:rPr>
      </w:pPr>
    </w:p>
    <w:p w14:paraId="59214B2D" w14:textId="77777777" w:rsidR="002D3B13" w:rsidRPr="00D12614" w:rsidRDefault="002D3B13" w:rsidP="002D3B13">
      <w:pPr>
        <w:numPr>
          <w:ilvl w:val="12"/>
          <w:numId w:val="0"/>
        </w:numPr>
        <w:rPr>
          <w:rFonts w:ascii="Times New Roman" w:hAnsi="Times New Roman" w:cs="Times New Roman"/>
          <w:noProof/>
          <w:lang w:val="cs-CZ"/>
        </w:rPr>
      </w:pPr>
    </w:p>
    <w:p w14:paraId="6D4DE6C5" w14:textId="08999359" w:rsidR="002D3B13" w:rsidRPr="00D12614" w:rsidRDefault="002D3B13" w:rsidP="002D3B13">
      <w:pPr>
        <w:keepNext/>
        <w:widowControl/>
        <w:numPr>
          <w:ilvl w:val="0"/>
          <w:numId w:val="13"/>
        </w:numPr>
        <w:tabs>
          <w:tab w:val="left" w:pos="567"/>
        </w:tabs>
        <w:ind w:left="567" w:right="-2"/>
        <w:rPr>
          <w:rFonts w:ascii="Times New Roman" w:hAnsi="Times New Roman" w:cs="Times New Roman"/>
          <w:b/>
          <w:noProof/>
          <w:lang w:val="cs-CZ"/>
        </w:rPr>
      </w:pPr>
      <w:r w:rsidRPr="00D12614">
        <w:rPr>
          <w:rFonts w:ascii="Times New Roman" w:hAnsi="Times New Roman" w:cs="Times New Roman"/>
          <w:b/>
          <w:noProof/>
          <w:lang w:val="cs-CZ"/>
        </w:rPr>
        <w:t xml:space="preserve">Co je přípravek </w:t>
      </w:r>
      <w:r w:rsidR="0048276C">
        <w:rPr>
          <w:rFonts w:ascii="Times New Roman" w:hAnsi="Times New Roman" w:cs="Times New Roman"/>
          <w:b/>
          <w:noProof/>
          <w:lang w:val="cs-CZ"/>
        </w:rPr>
        <w:t>Darazur</w:t>
      </w:r>
      <w:r w:rsidRPr="00D12614">
        <w:rPr>
          <w:rFonts w:ascii="Times New Roman" w:hAnsi="Times New Roman" w:cs="Times New Roman"/>
          <w:b/>
          <w:noProof/>
          <w:lang w:val="cs-CZ"/>
        </w:rPr>
        <w:t xml:space="preserve"> a k čemu se používá</w:t>
      </w:r>
    </w:p>
    <w:p w14:paraId="1DAA8388" w14:textId="77777777" w:rsidR="00562D06" w:rsidRPr="00D12614" w:rsidRDefault="00562D06" w:rsidP="002F7A77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64E12FC1" w14:textId="77777777" w:rsidR="00642C95" w:rsidRPr="00D12614" w:rsidRDefault="00642C95" w:rsidP="002F7A77">
      <w:pPr>
        <w:pStyle w:val="Heading1"/>
        <w:tabs>
          <w:tab w:val="left" w:pos="944"/>
        </w:tabs>
        <w:ind w:left="0"/>
        <w:rPr>
          <w:rFonts w:cs="Times New Roman"/>
          <w:sz w:val="22"/>
          <w:szCs w:val="22"/>
          <w:lang w:val="cs-CZ"/>
        </w:rPr>
      </w:pPr>
      <w:bookmarkStart w:id="0" w:name="_Hlk40348997"/>
    </w:p>
    <w:p w14:paraId="2A74ABBC" w14:textId="2082A1D4" w:rsidR="00230AB3" w:rsidRPr="00D12614" w:rsidRDefault="0048276C" w:rsidP="00230AB3">
      <w:pPr>
        <w:pStyle w:val="BodyText"/>
        <w:ind w:left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Darazur</w:t>
      </w:r>
      <w:r w:rsidR="00230AB3" w:rsidRPr="00D12614">
        <w:rPr>
          <w:sz w:val="22"/>
          <w:szCs w:val="22"/>
          <w:lang w:val="cs-CZ"/>
        </w:rPr>
        <w:t xml:space="preserve"> jsou oční kapky ve vícedávkovém obalu, kter</w:t>
      </w:r>
      <w:r w:rsidR="008E3669">
        <w:rPr>
          <w:sz w:val="22"/>
          <w:szCs w:val="22"/>
          <w:lang w:val="cs-CZ"/>
        </w:rPr>
        <w:t>é</w:t>
      </w:r>
      <w:r w:rsidR="00230AB3" w:rsidRPr="00D12614">
        <w:rPr>
          <w:sz w:val="22"/>
          <w:szCs w:val="22"/>
          <w:lang w:val="cs-CZ"/>
        </w:rPr>
        <w:t xml:space="preserve"> obsahují látku zvanou dexamethason. Tato látka je kortikosteroid, který </w:t>
      </w:r>
      <w:r w:rsidR="00391B8C" w:rsidRPr="00D12614">
        <w:rPr>
          <w:sz w:val="22"/>
          <w:szCs w:val="22"/>
          <w:lang w:val="cs-CZ"/>
        </w:rPr>
        <w:t>potlačuje</w:t>
      </w:r>
      <w:r w:rsidR="00230AB3" w:rsidRPr="00D12614">
        <w:rPr>
          <w:sz w:val="22"/>
          <w:szCs w:val="22"/>
          <w:lang w:val="cs-CZ"/>
        </w:rPr>
        <w:t xml:space="preserve"> zánětlivé příznaky.</w:t>
      </w:r>
    </w:p>
    <w:p w14:paraId="58ED1088" w14:textId="5978CF11" w:rsidR="00230AB3" w:rsidRPr="00D12614" w:rsidRDefault="0048276C" w:rsidP="00230AB3">
      <w:pPr>
        <w:pStyle w:val="BodyText"/>
        <w:ind w:left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Darazur</w:t>
      </w:r>
      <w:r w:rsidR="008E3669">
        <w:rPr>
          <w:sz w:val="22"/>
          <w:szCs w:val="22"/>
          <w:lang w:val="cs-CZ"/>
        </w:rPr>
        <w:t xml:space="preserve"> </w:t>
      </w:r>
      <w:r w:rsidR="00230AB3" w:rsidRPr="00D12614">
        <w:rPr>
          <w:sz w:val="22"/>
          <w:szCs w:val="22"/>
          <w:lang w:val="cs-CZ"/>
        </w:rPr>
        <w:t xml:space="preserve">je </w:t>
      </w:r>
      <w:r w:rsidR="00E140BF">
        <w:rPr>
          <w:lang w:val="cs-CZ"/>
        </w:rPr>
        <w:t>indikován</w:t>
      </w:r>
      <w:r w:rsidR="00230AB3" w:rsidRPr="00D12614">
        <w:rPr>
          <w:sz w:val="22"/>
          <w:szCs w:val="22"/>
          <w:lang w:val="cs-CZ"/>
        </w:rPr>
        <w:t xml:space="preserve"> k léčbě zánětu oka (očí).</w:t>
      </w:r>
    </w:p>
    <w:p w14:paraId="5C031D0A" w14:textId="1EAB20FD" w:rsidR="00230AB3" w:rsidRPr="00D12614" w:rsidRDefault="00230AB3" w:rsidP="00230AB3">
      <w:pPr>
        <w:pStyle w:val="BodyText"/>
        <w:ind w:left="0"/>
        <w:jc w:val="both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Oko </w:t>
      </w:r>
      <w:r w:rsidR="00F853A3">
        <w:rPr>
          <w:sz w:val="22"/>
          <w:szCs w:val="22"/>
          <w:lang w:val="cs-CZ"/>
        </w:rPr>
        <w:t>nemá</w:t>
      </w:r>
      <w:r w:rsidRPr="00D12614">
        <w:rPr>
          <w:sz w:val="22"/>
          <w:szCs w:val="22"/>
          <w:lang w:val="cs-CZ"/>
        </w:rPr>
        <w:t xml:space="preserve"> být infikováno (červené oko, sekret, slzení, ...)</w:t>
      </w:r>
      <w:r w:rsidR="008E3669">
        <w:rPr>
          <w:sz w:val="22"/>
          <w:szCs w:val="22"/>
          <w:lang w:val="cs-CZ"/>
        </w:rPr>
        <w:t>,</w:t>
      </w:r>
      <w:r w:rsidRPr="00D12614">
        <w:rPr>
          <w:sz w:val="22"/>
          <w:szCs w:val="22"/>
          <w:lang w:val="cs-CZ"/>
        </w:rPr>
        <w:t xml:space="preserve"> jinak </w:t>
      </w:r>
      <w:r w:rsidR="00F853A3">
        <w:rPr>
          <w:sz w:val="22"/>
          <w:szCs w:val="22"/>
          <w:lang w:val="cs-CZ"/>
        </w:rPr>
        <w:t>má</w:t>
      </w:r>
      <w:r w:rsidRPr="00D12614">
        <w:rPr>
          <w:sz w:val="22"/>
          <w:szCs w:val="22"/>
          <w:lang w:val="cs-CZ"/>
        </w:rPr>
        <w:t xml:space="preserve"> </w:t>
      </w:r>
      <w:r w:rsidRPr="008A19F1">
        <w:rPr>
          <w:sz w:val="22"/>
          <w:szCs w:val="22"/>
          <w:lang w:val="cs-CZ"/>
        </w:rPr>
        <w:t xml:space="preserve">být </w:t>
      </w:r>
      <w:r w:rsidR="00F853A3" w:rsidRPr="008A19F1">
        <w:rPr>
          <w:sz w:val="22"/>
          <w:szCs w:val="22"/>
          <w:lang w:val="cs-CZ"/>
        </w:rPr>
        <w:t xml:space="preserve">nasazena </w:t>
      </w:r>
      <w:r w:rsidRPr="008A19F1">
        <w:rPr>
          <w:sz w:val="22"/>
          <w:szCs w:val="22"/>
          <w:lang w:val="cs-CZ"/>
        </w:rPr>
        <w:t>kombinov</w:t>
      </w:r>
      <w:r w:rsidR="00F853A3" w:rsidRPr="008A19F1">
        <w:rPr>
          <w:sz w:val="22"/>
          <w:szCs w:val="22"/>
          <w:lang w:val="cs-CZ"/>
        </w:rPr>
        <w:t>aná</w:t>
      </w:r>
      <w:r w:rsidRPr="008A19F1">
        <w:rPr>
          <w:sz w:val="22"/>
          <w:szCs w:val="22"/>
          <w:lang w:val="cs-CZ"/>
        </w:rPr>
        <w:t xml:space="preserve"> specifická léčba </w:t>
      </w:r>
      <w:r w:rsidR="00F853A3" w:rsidRPr="008A19F1">
        <w:rPr>
          <w:sz w:val="22"/>
          <w:szCs w:val="22"/>
          <w:lang w:val="cs-CZ"/>
        </w:rPr>
        <w:t xml:space="preserve">Vaší </w:t>
      </w:r>
      <w:r w:rsidRPr="008A19F1">
        <w:rPr>
          <w:sz w:val="22"/>
          <w:szCs w:val="22"/>
          <w:lang w:val="cs-CZ"/>
        </w:rPr>
        <w:t>infekce (viz bod 2).</w:t>
      </w:r>
    </w:p>
    <w:p w14:paraId="405D16FF" w14:textId="77777777" w:rsidR="00230AB3" w:rsidRPr="00D12614" w:rsidRDefault="00230AB3" w:rsidP="00230AB3">
      <w:pPr>
        <w:pStyle w:val="BodyText"/>
        <w:ind w:left="0"/>
        <w:jc w:val="both"/>
        <w:rPr>
          <w:sz w:val="22"/>
          <w:szCs w:val="22"/>
          <w:lang w:val="cs-CZ"/>
        </w:rPr>
      </w:pPr>
    </w:p>
    <w:bookmarkEnd w:id="0"/>
    <w:p w14:paraId="7626B32F" w14:textId="77777777" w:rsidR="001053EA" w:rsidRPr="00D12614" w:rsidRDefault="001053EA" w:rsidP="002F7A77">
      <w:pPr>
        <w:rPr>
          <w:rFonts w:ascii="Times New Roman" w:eastAsia="Times New Roman" w:hAnsi="Times New Roman" w:cs="Times New Roman"/>
          <w:lang w:val="cs-CZ"/>
        </w:rPr>
      </w:pPr>
    </w:p>
    <w:p w14:paraId="58CAA812" w14:textId="526099FE" w:rsidR="002112B9" w:rsidRPr="00D12614" w:rsidRDefault="002112B9" w:rsidP="002112B9">
      <w:pPr>
        <w:keepNext/>
        <w:widowControl/>
        <w:numPr>
          <w:ilvl w:val="0"/>
          <w:numId w:val="13"/>
        </w:numPr>
        <w:tabs>
          <w:tab w:val="left" w:pos="567"/>
        </w:tabs>
        <w:ind w:left="567" w:right="-2"/>
        <w:rPr>
          <w:rFonts w:ascii="Times New Roman" w:hAnsi="Times New Roman" w:cs="Times New Roman"/>
          <w:b/>
          <w:noProof/>
          <w:lang w:val="cs-CZ"/>
        </w:rPr>
      </w:pPr>
      <w:r w:rsidRPr="00D12614">
        <w:rPr>
          <w:rFonts w:ascii="Times New Roman" w:hAnsi="Times New Roman" w:cs="Times New Roman"/>
          <w:b/>
          <w:noProof/>
          <w:lang w:val="cs-CZ"/>
        </w:rPr>
        <w:t xml:space="preserve">Čemu musíte věnovat pozornost, než začnete přípravek </w:t>
      </w:r>
      <w:r w:rsidR="0048276C">
        <w:rPr>
          <w:rFonts w:ascii="Times New Roman" w:hAnsi="Times New Roman" w:cs="Times New Roman"/>
          <w:b/>
          <w:noProof/>
          <w:lang w:val="cs-CZ"/>
        </w:rPr>
        <w:t>Darazur</w:t>
      </w:r>
      <w:r w:rsidRPr="00D12614">
        <w:rPr>
          <w:rFonts w:ascii="Times New Roman" w:hAnsi="Times New Roman" w:cs="Times New Roman"/>
          <w:b/>
          <w:noProof/>
          <w:lang w:val="cs-CZ"/>
        </w:rPr>
        <w:t xml:space="preserve"> používat</w:t>
      </w:r>
    </w:p>
    <w:p w14:paraId="4B4BB871" w14:textId="77777777" w:rsidR="00C51ADC" w:rsidRPr="00D12614" w:rsidRDefault="00C51ADC" w:rsidP="002F7A7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32EF9D25" w14:textId="319D8742" w:rsidR="00C51ADC" w:rsidRPr="00D12614" w:rsidRDefault="00D034BA" w:rsidP="002F7A77">
      <w:pPr>
        <w:spacing w:line="275" w:lineRule="exact"/>
        <w:rPr>
          <w:rFonts w:ascii="Times New Roman" w:eastAsia="Times New Roman" w:hAnsi="Times New Roman" w:cs="Times New Roman"/>
          <w:u w:val="single"/>
          <w:lang w:val="cs-CZ"/>
        </w:rPr>
      </w:pPr>
      <w:r w:rsidRPr="00D12614">
        <w:rPr>
          <w:rFonts w:ascii="Times New Roman" w:hAnsi="Times New Roman" w:cs="Times New Roman"/>
          <w:b/>
          <w:noProof/>
          <w:lang w:val="cs-CZ"/>
        </w:rPr>
        <w:t xml:space="preserve">Nepoužívejte přípravek </w:t>
      </w:r>
      <w:r w:rsidR="0048276C">
        <w:rPr>
          <w:rFonts w:ascii="Times New Roman" w:hAnsi="Times New Roman" w:cs="Times New Roman"/>
          <w:b/>
          <w:noProof/>
          <w:lang w:val="cs-CZ"/>
        </w:rPr>
        <w:t>Darazur</w:t>
      </w:r>
      <w:r w:rsidRPr="00D12614">
        <w:rPr>
          <w:rFonts w:ascii="Times New Roman" w:hAnsi="Times New Roman" w:cs="Times New Roman"/>
          <w:b/>
          <w:noProof/>
          <w:lang w:val="cs-CZ"/>
        </w:rPr>
        <w:t>:</w:t>
      </w:r>
    </w:p>
    <w:p w14:paraId="3DD9E27C" w14:textId="54B6F363" w:rsidR="00870FFD" w:rsidRPr="008A19F1" w:rsidRDefault="00870FFD" w:rsidP="00870FFD">
      <w:pPr>
        <w:pStyle w:val="BodyText"/>
        <w:numPr>
          <w:ilvl w:val="0"/>
          <w:numId w:val="4"/>
        </w:numPr>
        <w:tabs>
          <w:tab w:val="left" w:pos="665"/>
        </w:tabs>
        <w:jc w:val="both"/>
        <w:rPr>
          <w:spacing w:val="-1"/>
          <w:sz w:val="22"/>
          <w:szCs w:val="22"/>
          <w:lang w:val="cs-CZ"/>
        </w:rPr>
      </w:pPr>
      <w:r w:rsidRPr="008A19F1">
        <w:rPr>
          <w:spacing w:val="-1"/>
          <w:sz w:val="22"/>
          <w:szCs w:val="22"/>
          <w:lang w:val="cs-CZ"/>
        </w:rPr>
        <w:t xml:space="preserve">Jestliže </w:t>
      </w:r>
      <w:r w:rsidR="00F853A3" w:rsidRPr="008A19F1">
        <w:rPr>
          <w:spacing w:val="-1"/>
          <w:sz w:val="22"/>
          <w:szCs w:val="22"/>
          <w:lang w:val="cs-CZ"/>
        </w:rPr>
        <w:t xml:space="preserve">máte </w:t>
      </w:r>
      <w:r w:rsidR="00F853A3" w:rsidRPr="008A19F1">
        <w:rPr>
          <w:b/>
          <w:bCs/>
          <w:spacing w:val="-1"/>
          <w:sz w:val="22"/>
          <w:szCs w:val="22"/>
          <w:lang w:val="cs-CZ"/>
        </w:rPr>
        <w:t xml:space="preserve">infekci </w:t>
      </w:r>
      <w:r w:rsidRPr="008A19F1">
        <w:rPr>
          <w:b/>
          <w:bCs/>
          <w:spacing w:val="-1"/>
          <w:sz w:val="22"/>
          <w:szCs w:val="22"/>
          <w:lang w:val="cs-CZ"/>
        </w:rPr>
        <w:t>oka</w:t>
      </w:r>
      <w:r w:rsidRPr="008A19F1">
        <w:rPr>
          <w:spacing w:val="-1"/>
          <w:sz w:val="22"/>
          <w:szCs w:val="22"/>
          <w:lang w:val="cs-CZ"/>
        </w:rPr>
        <w:t>, která by mohla být bakteriální (akutní hnisavá infekce), plísňová, virová (</w:t>
      </w:r>
      <w:r w:rsidR="008A19F1" w:rsidRPr="00F56ED8">
        <w:rPr>
          <w:i/>
          <w:iCs/>
          <w:spacing w:val="-1"/>
          <w:sz w:val="22"/>
          <w:szCs w:val="22"/>
          <w:lang w:val="cs-CZ"/>
        </w:rPr>
        <w:t>herpes simplex virus</w:t>
      </w:r>
      <w:r w:rsidRPr="008A19F1">
        <w:rPr>
          <w:spacing w:val="-1"/>
          <w:sz w:val="22"/>
          <w:szCs w:val="22"/>
          <w:lang w:val="cs-CZ"/>
        </w:rPr>
        <w:t>, virus vakc</w:t>
      </w:r>
      <w:r w:rsidR="007816AA" w:rsidRPr="00F56ED8">
        <w:rPr>
          <w:spacing w:val="-1"/>
          <w:sz w:val="22"/>
          <w:szCs w:val="22"/>
          <w:lang w:val="cs-CZ"/>
        </w:rPr>
        <w:t>i</w:t>
      </w:r>
      <w:r w:rsidRPr="008A19F1">
        <w:rPr>
          <w:spacing w:val="-1"/>
          <w:sz w:val="22"/>
          <w:szCs w:val="22"/>
          <w:lang w:val="cs-CZ"/>
        </w:rPr>
        <w:t>n</w:t>
      </w:r>
      <w:r w:rsidR="007816AA" w:rsidRPr="00F56ED8">
        <w:rPr>
          <w:spacing w:val="-1"/>
          <w:sz w:val="22"/>
          <w:szCs w:val="22"/>
          <w:lang w:val="cs-CZ"/>
        </w:rPr>
        <w:t>ie</w:t>
      </w:r>
      <w:r w:rsidRPr="008A19F1">
        <w:rPr>
          <w:spacing w:val="-1"/>
          <w:sz w:val="22"/>
          <w:szCs w:val="22"/>
          <w:lang w:val="cs-CZ"/>
        </w:rPr>
        <w:t xml:space="preserve">, </w:t>
      </w:r>
      <w:r w:rsidRPr="00F56ED8">
        <w:rPr>
          <w:i/>
          <w:iCs/>
          <w:spacing w:val="-1"/>
          <w:sz w:val="22"/>
          <w:szCs w:val="22"/>
          <w:lang w:val="cs-CZ"/>
        </w:rPr>
        <w:t xml:space="preserve">varicella </w:t>
      </w:r>
      <w:r w:rsidR="00F853A3" w:rsidRPr="00F56ED8">
        <w:rPr>
          <w:i/>
          <w:iCs/>
          <w:spacing w:val="-1"/>
          <w:sz w:val="22"/>
          <w:szCs w:val="22"/>
          <w:lang w:val="cs-CZ"/>
        </w:rPr>
        <w:t>zoster</w:t>
      </w:r>
      <w:r w:rsidR="007816AA" w:rsidRPr="00F56ED8">
        <w:rPr>
          <w:i/>
          <w:iCs/>
          <w:spacing w:val="-1"/>
          <w:sz w:val="22"/>
          <w:szCs w:val="22"/>
          <w:lang w:val="cs-CZ"/>
        </w:rPr>
        <w:t xml:space="preserve"> virus</w:t>
      </w:r>
      <w:r w:rsidRPr="008A19F1">
        <w:rPr>
          <w:spacing w:val="-1"/>
          <w:sz w:val="22"/>
          <w:szCs w:val="22"/>
          <w:lang w:val="cs-CZ"/>
        </w:rPr>
        <w:t>) nebo amébová,</w:t>
      </w:r>
    </w:p>
    <w:p w14:paraId="6AD275ED" w14:textId="09A3FC34" w:rsidR="00870FFD" w:rsidRPr="00D12614" w:rsidRDefault="00870FFD" w:rsidP="00870FFD">
      <w:pPr>
        <w:pStyle w:val="BodyText"/>
        <w:numPr>
          <w:ilvl w:val="0"/>
          <w:numId w:val="4"/>
        </w:numPr>
        <w:tabs>
          <w:tab w:val="left" w:pos="665"/>
        </w:tabs>
        <w:jc w:val="both"/>
        <w:rPr>
          <w:spacing w:val="-1"/>
          <w:sz w:val="22"/>
          <w:szCs w:val="22"/>
          <w:lang w:val="cs-CZ"/>
        </w:rPr>
      </w:pPr>
      <w:r w:rsidRPr="008A19F1">
        <w:rPr>
          <w:spacing w:val="-1"/>
          <w:sz w:val="22"/>
          <w:szCs w:val="22"/>
          <w:lang w:val="cs-CZ"/>
        </w:rPr>
        <w:t xml:space="preserve">Jestliže máte </w:t>
      </w:r>
      <w:r w:rsidRPr="008A19F1">
        <w:rPr>
          <w:b/>
          <w:bCs/>
          <w:spacing w:val="-1"/>
          <w:sz w:val="22"/>
          <w:szCs w:val="22"/>
          <w:lang w:val="cs-CZ"/>
        </w:rPr>
        <w:t>poškození rohovky</w:t>
      </w:r>
      <w:r w:rsidRPr="008A19F1">
        <w:rPr>
          <w:spacing w:val="-1"/>
          <w:sz w:val="22"/>
          <w:szCs w:val="22"/>
          <w:lang w:val="cs-CZ"/>
        </w:rPr>
        <w:t xml:space="preserve"> (perforace, </w:t>
      </w:r>
      <w:r w:rsidR="007816AA" w:rsidRPr="008A19F1">
        <w:rPr>
          <w:spacing w:val="-1"/>
          <w:sz w:val="22"/>
          <w:szCs w:val="22"/>
          <w:lang w:val="cs-CZ"/>
        </w:rPr>
        <w:t xml:space="preserve">vřed </w:t>
      </w:r>
      <w:r w:rsidRPr="008A19F1">
        <w:rPr>
          <w:spacing w:val="-1"/>
          <w:sz w:val="22"/>
          <w:szCs w:val="22"/>
          <w:lang w:val="cs-CZ"/>
        </w:rPr>
        <w:t>nebo léze spojené</w:t>
      </w:r>
      <w:r w:rsidRPr="00D12614">
        <w:rPr>
          <w:spacing w:val="-1"/>
          <w:sz w:val="22"/>
          <w:szCs w:val="22"/>
          <w:lang w:val="cs-CZ"/>
        </w:rPr>
        <w:t xml:space="preserve"> s neúplným zhojením),</w:t>
      </w:r>
    </w:p>
    <w:p w14:paraId="2702FEDC" w14:textId="4347AD32" w:rsidR="00870FFD" w:rsidRPr="00D12614" w:rsidRDefault="00870FFD" w:rsidP="00870FFD">
      <w:pPr>
        <w:pStyle w:val="BodyText"/>
        <w:numPr>
          <w:ilvl w:val="0"/>
          <w:numId w:val="4"/>
        </w:numPr>
        <w:tabs>
          <w:tab w:val="left" w:pos="665"/>
        </w:tabs>
        <w:jc w:val="both"/>
        <w:rPr>
          <w:spacing w:val="-1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 xml:space="preserve">Jestliže máte </w:t>
      </w:r>
      <w:r w:rsidRPr="00D12614">
        <w:rPr>
          <w:b/>
          <w:bCs/>
          <w:spacing w:val="-1"/>
          <w:sz w:val="22"/>
          <w:szCs w:val="22"/>
          <w:lang w:val="cs-CZ"/>
        </w:rPr>
        <w:t>oční hypertenzi (zvýšený tlak v oku),</w:t>
      </w:r>
      <w:r w:rsidRPr="00D12614">
        <w:rPr>
          <w:spacing w:val="-1"/>
          <w:sz w:val="22"/>
          <w:szCs w:val="22"/>
          <w:lang w:val="cs-CZ"/>
        </w:rPr>
        <w:t xml:space="preserve"> o kterém je známo, že je způsobena glukosteroidy (skupina kortikosteroidů),</w:t>
      </w:r>
    </w:p>
    <w:p w14:paraId="127F6D73" w14:textId="224732BF" w:rsidR="00870FFD" w:rsidRPr="00D12614" w:rsidRDefault="00870FFD" w:rsidP="00870FFD">
      <w:pPr>
        <w:pStyle w:val="BodyText"/>
        <w:numPr>
          <w:ilvl w:val="0"/>
          <w:numId w:val="4"/>
        </w:numPr>
        <w:tabs>
          <w:tab w:val="left" w:pos="665"/>
        </w:tabs>
        <w:jc w:val="both"/>
        <w:rPr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 xml:space="preserve">Jestliže jste </w:t>
      </w:r>
      <w:r w:rsidRPr="00D12614">
        <w:rPr>
          <w:b/>
          <w:bCs/>
          <w:spacing w:val="-1"/>
          <w:sz w:val="22"/>
          <w:szCs w:val="22"/>
          <w:lang w:val="cs-CZ"/>
        </w:rPr>
        <w:t>alergický</w:t>
      </w:r>
      <w:r w:rsidR="00F853A3">
        <w:rPr>
          <w:b/>
          <w:bCs/>
          <w:spacing w:val="-1"/>
          <w:sz w:val="22"/>
          <w:szCs w:val="22"/>
          <w:lang w:val="cs-CZ"/>
        </w:rPr>
        <w:t>(</w:t>
      </w:r>
      <w:r w:rsidRPr="008E3669">
        <w:rPr>
          <w:b/>
          <w:bCs/>
          <w:spacing w:val="-1"/>
          <w:sz w:val="22"/>
          <w:szCs w:val="22"/>
          <w:lang w:val="cs-CZ"/>
        </w:rPr>
        <w:t>á</w:t>
      </w:r>
      <w:r w:rsidR="00F853A3">
        <w:rPr>
          <w:b/>
          <w:bCs/>
          <w:spacing w:val="-1"/>
          <w:sz w:val="22"/>
          <w:szCs w:val="22"/>
          <w:lang w:val="cs-CZ"/>
        </w:rPr>
        <w:t>)</w:t>
      </w:r>
      <w:r w:rsidRPr="008E3669">
        <w:rPr>
          <w:b/>
          <w:bCs/>
          <w:spacing w:val="-1"/>
          <w:sz w:val="22"/>
          <w:szCs w:val="22"/>
          <w:lang w:val="cs-CZ"/>
        </w:rPr>
        <w:t xml:space="preserve"> </w:t>
      </w:r>
      <w:r w:rsidRPr="00D12614">
        <w:rPr>
          <w:b/>
          <w:bCs/>
          <w:spacing w:val="-1"/>
          <w:sz w:val="22"/>
          <w:szCs w:val="22"/>
          <w:lang w:val="cs-CZ"/>
        </w:rPr>
        <w:t>na sodnou sůl dexamethason-fosfátu</w:t>
      </w:r>
      <w:r w:rsidRPr="00D12614">
        <w:rPr>
          <w:spacing w:val="-1"/>
          <w:sz w:val="22"/>
          <w:szCs w:val="22"/>
          <w:lang w:val="cs-CZ"/>
        </w:rPr>
        <w:t xml:space="preserve"> nebo na kteroukoli další složku tohoto přípravku (uvedenou v bodě 6).</w:t>
      </w:r>
    </w:p>
    <w:p w14:paraId="54CA8234" w14:textId="77777777" w:rsidR="00870FFD" w:rsidRPr="00D12614" w:rsidRDefault="00870FFD" w:rsidP="00AA0E81">
      <w:pPr>
        <w:pStyle w:val="BodyText"/>
        <w:tabs>
          <w:tab w:val="left" w:pos="665"/>
        </w:tabs>
        <w:ind w:left="664"/>
        <w:jc w:val="both"/>
        <w:rPr>
          <w:sz w:val="22"/>
          <w:szCs w:val="22"/>
          <w:lang w:val="cs-CZ"/>
        </w:rPr>
      </w:pPr>
    </w:p>
    <w:p w14:paraId="1A5A46C3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145976CB" w14:textId="77777777" w:rsidR="00C51ADC" w:rsidRPr="00D12614" w:rsidRDefault="00C51ADC" w:rsidP="002F7A77">
      <w:pPr>
        <w:rPr>
          <w:lang w:val="cs-CZ"/>
        </w:rPr>
        <w:sectPr w:rsidR="00C51ADC" w:rsidRPr="00D12614" w:rsidSect="0002576B">
          <w:type w:val="continuous"/>
          <w:pgSz w:w="12240" w:h="15840" w:code="1"/>
          <w:pgMar w:top="1417" w:right="1417" w:bottom="1134" w:left="1417" w:header="720" w:footer="720" w:gutter="0"/>
          <w:cols w:space="720"/>
          <w:docGrid w:linePitch="299"/>
        </w:sectPr>
      </w:pPr>
    </w:p>
    <w:p w14:paraId="517ED3B4" w14:textId="77777777" w:rsidR="008C5E02" w:rsidRPr="00D12614" w:rsidRDefault="008C5E02" w:rsidP="008C5E02">
      <w:pPr>
        <w:keepNext/>
        <w:numPr>
          <w:ilvl w:val="12"/>
          <w:numId w:val="0"/>
        </w:numPr>
        <w:outlineLvl w:val="0"/>
        <w:rPr>
          <w:rFonts w:ascii="Times New Roman" w:hAnsi="Times New Roman" w:cs="Times New Roman"/>
          <w:b/>
          <w:noProof/>
          <w:lang w:val="cs-CZ"/>
        </w:rPr>
      </w:pPr>
      <w:r w:rsidRPr="00D12614">
        <w:rPr>
          <w:rFonts w:ascii="Times New Roman" w:hAnsi="Times New Roman" w:cs="Times New Roman"/>
          <w:b/>
          <w:noProof/>
          <w:lang w:val="cs-CZ"/>
        </w:rPr>
        <w:lastRenderedPageBreak/>
        <w:t xml:space="preserve">Upozornění a opatření </w:t>
      </w:r>
    </w:p>
    <w:p w14:paraId="6F9E71EC" w14:textId="4D1BC87E" w:rsidR="006415F3" w:rsidRPr="00D12614" w:rsidRDefault="008C5E02" w:rsidP="008C5E02">
      <w:pPr>
        <w:pStyle w:val="Heading1"/>
        <w:ind w:left="0"/>
        <w:rPr>
          <w:rFonts w:cs="Times New Roman"/>
          <w:b w:val="0"/>
          <w:bCs w:val="0"/>
          <w:sz w:val="22"/>
          <w:szCs w:val="22"/>
          <w:lang w:val="cs-CZ"/>
        </w:rPr>
      </w:pPr>
      <w:r w:rsidRPr="00D12614">
        <w:rPr>
          <w:rFonts w:cs="Times New Roman"/>
          <w:b w:val="0"/>
          <w:bCs w:val="0"/>
          <w:sz w:val="22"/>
          <w:szCs w:val="22"/>
          <w:lang w:val="cs-CZ"/>
        </w:rPr>
        <w:t xml:space="preserve">Před použitím přípravku </w:t>
      </w:r>
      <w:r w:rsidR="0048276C">
        <w:rPr>
          <w:rFonts w:cs="Times New Roman"/>
          <w:b w:val="0"/>
          <w:bCs w:val="0"/>
          <w:sz w:val="22"/>
          <w:szCs w:val="22"/>
          <w:lang w:val="cs-CZ"/>
        </w:rPr>
        <w:t>Darazur</w:t>
      </w:r>
      <w:r w:rsidRPr="00D12614">
        <w:rPr>
          <w:rFonts w:cs="Times New Roman"/>
          <w:b w:val="0"/>
          <w:bCs w:val="0"/>
          <w:sz w:val="22"/>
          <w:szCs w:val="22"/>
          <w:lang w:val="cs-CZ"/>
        </w:rPr>
        <w:t xml:space="preserve"> se poraďte se svým lékařem</w:t>
      </w:r>
    </w:p>
    <w:p w14:paraId="31D332B1" w14:textId="7C7CCE1E" w:rsidR="00E76876" w:rsidRPr="00D12614" w:rsidRDefault="00E76876" w:rsidP="00E76876">
      <w:pPr>
        <w:rPr>
          <w:rFonts w:ascii="Times New Roman"/>
          <w:i/>
          <w:spacing w:val="-1"/>
          <w:lang w:val="cs-CZ"/>
        </w:rPr>
      </w:pPr>
      <w:r w:rsidRPr="008A19F1">
        <w:rPr>
          <w:rFonts w:ascii="Times New Roman"/>
          <w:i/>
          <w:spacing w:val="-1"/>
          <w:lang w:val="cs-CZ"/>
        </w:rPr>
        <w:t>NEPOD</w:t>
      </w:r>
      <w:r w:rsidRPr="008A19F1">
        <w:rPr>
          <w:rFonts w:ascii="Times New Roman"/>
          <w:i/>
          <w:spacing w:val="-1"/>
          <w:lang w:val="cs-CZ"/>
        </w:rPr>
        <w:t>Á</w:t>
      </w:r>
      <w:r w:rsidRPr="008A19F1">
        <w:rPr>
          <w:rFonts w:ascii="Times New Roman"/>
          <w:i/>
          <w:spacing w:val="-1"/>
          <w:lang w:val="cs-CZ"/>
        </w:rPr>
        <w:t>VEJTE INJEK</w:t>
      </w:r>
      <w:r w:rsidRPr="008A19F1">
        <w:rPr>
          <w:rFonts w:ascii="Times New Roman"/>
          <w:i/>
          <w:spacing w:val="-1"/>
          <w:lang w:val="cs-CZ"/>
        </w:rPr>
        <w:t>Č</w:t>
      </w:r>
      <w:r w:rsidRPr="008A19F1">
        <w:rPr>
          <w:rFonts w:ascii="Times New Roman"/>
          <w:i/>
          <w:spacing w:val="-1"/>
          <w:lang w:val="cs-CZ"/>
        </w:rPr>
        <w:t>N</w:t>
      </w:r>
      <w:r w:rsidRPr="008A19F1">
        <w:rPr>
          <w:rFonts w:ascii="Times New Roman"/>
          <w:i/>
          <w:spacing w:val="-1"/>
          <w:lang w:val="cs-CZ"/>
        </w:rPr>
        <w:t>Ě</w:t>
      </w:r>
      <w:r w:rsidRPr="008A19F1">
        <w:rPr>
          <w:rFonts w:ascii="Times New Roman"/>
          <w:i/>
          <w:spacing w:val="-1"/>
          <w:lang w:val="cs-CZ"/>
        </w:rPr>
        <w:t>, NEPOLYKEJTE</w:t>
      </w:r>
    </w:p>
    <w:p w14:paraId="0E4C6CD9" w14:textId="388BB054" w:rsidR="00E76876" w:rsidRPr="00D12614" w:rsidRDefault="00E76876" w:rsidP="00E76876">
      <w:pPr>
        <w:rPr>
          <w:rFonts w:ascii="Times New Roman"/>
          <w:i/>
          <w:spacing w:val="-1"/>
          <w:lang w:val="cs-CZ"/>
        </w:rPr>
      </w:pPr>
      <w:r w:rsidRPr="00D12614">
        <w:rPr>
          <w:rFonts w:ascii="Times New Roman"/>
          <w:i/>
          <w:spacing w:val="-1"/>
          <w:lang w:val="cs-CZ"/>
        </w:rPr>
        <w:t>Zabra</w:t>
      </w:r>
      <w:r w:rsidRPr="00D12614">
        <w:rPr>
          <w:rFonts w:ascii="Times New Roman"/>
          <w:i/>
          <w:spacing w:val="-1"/>
          <w:lang w:val="cs-CZ"/>
        </w:rPr>
        <w:t>ň</w:t>
      </w:r>
      <w:r w:rsidRPr="00D12614">
        <w:rPr>
          <w:rFonts w:ascii="Times New Roman"/>
          <w:i/>
          <w:spacing w:val="-1"/>
          <w:lang w:val="cs-CZ"/>
        </w:rPr>
        <w:t xml:space="preserve">te </w:t>
      </w:r>
      <w:r w:rsidRPr="008A19F1">
        <w:rPr>
          <w:rFonts w:ascii="Times New Roman"/>
          <w:i/>
          <w:spacing w:val="-1"/>
          <w:lang w:val="cs-CZ"/>
        </w:rPr>
        <w:t xml:space="preserve">kontaktu mezi </w:t>
      </w:r>
      <w:r w:rsidR="008A19F1">
        <w:rPr>
          <w:rFonts w:ascii="Times New Roman"/>
          <w:i/>
          <w:spacing w:val="-1"/>
          <w:lang w:val="cs-CZ"/>
        </w:rPr>
        <w:t>hrotem</w:t>
      </w:r>
      <w:r w:rsidR="008A19F1" w:rsidRPr="00D12614">
        <w:rPr>
          <w:rFonts w:ascii="Times New Roman"/>
          <w:i/>
          <w:spacing w:val="-1"/>
          <w:lang w:val="cs-CZ"/>
        </w:rPr>
        <w:t xml:space="preserve"> </w:t>
      </w:r>
      <w:r w:rsidRPr="00D12614">
        <w:rPr>
          <w:rFonts w:ascii="Times New Roman"/>
          <w:i/>
          <w:spacing w:val="-1"/>
          <w:lang w:val="cs-CZ"/>
        </w:rPr>
        <w:t>d</w:t>
      </w:r>
      <w:r w:rsidRPr="00D12614">
        <w:rPr>
          <w:rFonts w:ascii="Times New Roman"/>
          <w:i/>
          <w:spacing w:val="-1"/>
          <w:lang w:val="cs-CZ"/>
        </w:rPr>
        <w:t>á</w:t>
      </w:r>
      <w:r w:rsidRPr="00D12614">
        <w:rPr>
          <w:rFonts w:ascii="Times New Roman"/>
          <w:i/>
          <w:spacing w:val="-1"/>
          <w:lang w:val="cs-CZ"/>
        </w:rPr>
        <w:t>vkova</w:t>
      </w:r>
      <w:r w:rsidRPr="00D12614">
        <w:rPr>
          <w:rFonts w:ascii="Times New Roman"/>
          <w:i/>
          <w:spacing w:val="-1"/>
          <w:lang w:val="cs-CZ"/>
        </w:rPr>
        <w:t>č</w:t>
      </w:r>
      <w:r w:rsidRPr="00D12614">
        <w:rPr>
          <w:rFonts w:ascii="Times New Roman"/>
          <w:i/>
          <w:spacing w:val="-1"/>
          <w:lang w:val="cs-CZ"/>
        </w:rPr>
        <w:t>e a okem nebo o</w:t>
      </w:r>
      <w:r w:rsidRPr="00D12614">
        <w:rPr>
          <w:rFonts w:ascii="Times New Roman"/>
          <w:i/>
          <w:spacing w:val="-1"/>
          <w:lang w:val="cs-CZ"/>
        </w:rPr>
        <w:t>č</w:t>
      </w:r>
      <w:r w:rsidRPr="00D12614">
        <w:rPr>
          <w:rFonts w:ascii="Times New Roman"/>
          <w:i/>
          <w:spacing w:val="-1"/>
          <w:lang w:val="cs-CZ"/>
        </w:rPr>
        <w:t>n</w:t>
      </w:r>
      <w:r w:rsidRPr="00D12614">
        <w:rPr>
          <w:rFonts w:ascii="Times New Roman"/>
          <w:i/>
          <w:spacing w:val="-1"/>
          <w:lang w:val="cs-CZ"/>
        </w:rPr>
        <w:t>í</w:t>
      </w:r>
      <w:r w:rsidRPr="00D12614">
        <w:rPr>
          <w:rFonts w:ascii="Times New Roman"/>
          <w:i/>
          <w:spacing w:val="-1"/>
          <w:lang w:val="cs-CZ"/>
        </w:rPr>
        <w:t>mi v</w:t>
      </w:r>
      <w:r w:rsidRPr="00D12614">
        <w:rPr>
          <w:rFonts w:ascii="Times New Roman"/>
          <w:i/>
          <w:spacing w:val="-1"/>
          <w:lang w:val="cs-CZ"/>
        </w:rPr>
        <w:t>íč</w:t>
      </w:r>
      <w:r w:rsidRPr="00D12614">
        <w:rPr>
          <w:rFonts w:ascii="Times New Roman"/>
          <w:i/>
          <w:spacing w:val="-1"/>
          <w:lang w:val="cs-CZ"/>
        </w:rPr>
        <w:t>ky.</w:t>
      </w:r>
    </w:p>
    <w:p w14:paraId="24F86B51" w14:textId="61F869A5" w:rsidR="00E76876" w:rsidRPr="00D12614" w:rsidRDefault="00E76876" w:rsidP="00E76876">
      <w:pPr>
        <w:rPr>
          <w:rFonts w:ascii="Times New Roman"/>
          <w:iCs/>
          <w:spacing w:val="-1"/>
          <w:lang w:val="cs-CZ"/>
        </w:rPr>
      </w:pPr>
      <w:r w:rsidRPr="00D12614">
        <w:rPr>
          <w:rFonts w:ascii="Times New Roman"/>
          <w:iCs/>
          <w:spacing w:val="-1"/>
          <w:lang w:val="cs-CZ"/>
        </w:rPr>
        <w:t>•</w:t>
      </w:r>
      <w:r w:rsidRPr="00D12614">
        <w:rPr>
          <w:rFonts w:ascii="Times New Roman"/>
          <w:iCs/>
          <w:spacing w:val="-1"/>
          <w:lang w:val="cs-CZ"/>
        </w:rPr>
        <w:t xml:space="preserve"> B</w:t>
      </w:r>
      <w:r w:rsidRPr="00D12614">
        <w:rPr>
          <w:rFonts w:ascii="Times New Roman"/>
          <w:iCs/>
          <w:spacing w:val="-1"/>
          <w:lang w:val="cs-CZ"/>
        </w:rPr>
        <w:t>ě</w:t>
      </w:r>
      <w:r w:rsidRPr="00D12614">
        <w:rPr>
          <w:rFonts w:ascii="Times New Roman"/>
          <w:iCs/>
          <w:spacing w:val="-1"/>
          <w:lang w:val="cs-CZ"/>
        </w:rPr>
        <w:t>hem pou</w:t>
      </w:r>
      <w:r w:rsidRPr="00D12614">
        <w:rPr>
          <w:rFonts w:ascii="Times New Roman"/>
          <w:iCs/>
          <w:spacing w:val="-1"/>
          <w:lang w:val="cs-CZ"/>
        </w:rPr>
        <w:t>ží</w:t>
      </w:r>
      <w:r w:rsidRPr="00D12614">
        <w:rPr>
          <w:rFonts w:ascii="Times New Roman"/>
          <w:iCs/>
          <w:spacing w:val="-1"/>
          <w:lang w:val="cs-CZ"/>
        </w:rPr>
        <w:t>v</w:t>
      </w:r>
      <w:r w:rsidRPr="00D12614">
        <w:rPr>
          <w:rFonts w:ascii="Times New Roman"/>
          <w:iCs/>
          <w:spacing w:val="-1"/>
          <w:lang w:val="cs-CZ"/>
        </w:rPr>
        <w:t>á</w:t>
      </w:r>
      <w:r w:rsidRPr="00D12614">
        <w:rPr>
          <w:rFonts w:ascii="Times New Roman"/>
          <w:iCs/>
          <w:spacing w:val="-1"/>
          <w:lang w:val="cs-CZ"/>
        </w:rPr>
        <w:t>n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 xml:space="preserve"> </w:t>
      </w:r>
      <w:r w:rsidR="00F853A3">
        <w:rPr>
          <w:rFonts w:ascii="Times New Roman"/>
          <w:iCs/>
          <w:spacing w:val="-1"/>
          <w:lang w:val="cs-CZ"/>
        </w:rPr>
        <w:t>p</w:t>
      </w:r>
      <w:r w:rsidR="00F853A3">
        <w:rPr>
          <w:rFonts w:ascii="Times New Roman"/>
          <w:iCs/>
          <w:spacing w:val="-1"/>
          <w:lang w:val="cs-CZ"/>
        </w:rPr>
        <w:t>ří</w:t>
      </w:r>
      <w:r w:rsidR="00F853A3">
        <w:rPr>
          <w:rFonts w:ascii="Times New Roman"/>
          <w:iCs/>
          <w:spacing w:val="-1"/>
          <w:lang w:val="cs-CZ"/>
        </w:rPr>
        <w:t xml:space="preserve">pravku Darazur </w:t>
      </w:r>
      <w:r w:rsidR="008E3669">
        <w:rPr>
          <w:rFonts w:ascii="Times New Roman"/>
          <w:iCs/>
          <w:spacing w:val="-1"/>
          <w:lang w:val="cs-CZ"/>
        </w:rPr>
        <w:t>je</w:t>
      </w:r>
      <w:r w:rsidRPr="00D12614">
        <w:rPr>
          <w:rFonts w:ascii="Times New Roman"/>
          <w:iCs/>
          <w:spacing w:val="-1"/>
          <w:lang w:val="cs-CZ"/>
        </w:rPr>
        <w:t xml:space="preserve"> </w:t>
      </w:r>
      <w:r w:rsidR="00C12CF4" w:rsidRPr="00D12614">
        <w:rPr>
          <w:rFonts w:ascii="Times New Roman"/>
          <w:iCs/>
          <w:spacing w:val="-1"/>
          <w:lang w:val="cs-CZ"/>
        </w:rPr>
        <w:t>v</w:t>
      </w:r>
      <w:r w:rsidR="00C12CF4" w:rsidRPr="00D12614">
        <w:rPr>
          <w:rFonts w:ascii="Times New Roman"/>
          <w:iCs/>
          <w:spacing w:val="-1"/>
          <w:lang w:val="cs-CZ"/>
        </w:rPr>
        <w:t>ž</w:t>
      </w:r>
      <w:r w:rsidR="00C12CF4" w:rsidRPr="00D12614">
        <w:rPr>
          <w:rFonts w:ascii="Times New Roman"/>
          <w:iCs/>
          <w:spacing w:val="-1"/>
          <w:lang w:val="cs-CZ"/>
        </w:rPr>
        <w:t xml:space="preserve">dy </w:t>
      </w:r>
      <w:r w:rsidRPr="00D12614">
        <w:rPr>
          <w:rFonts w:ascii="Times New Roman"/>
          <w:iCs/>
          <w:spacing w:val="-1"/>
          <w:u w:val="single"/>
          <w:lang w:val="cs-CZ"/>
        </w:rPr>
        <w:t>vy</w:t>
      </w:r>
      <w:r w:rsidRPr="00D12614">
        <w:rPr>
          <w:rFonts w:ascii="Times New Roman"/>
          <w:iCs/>
          <w:spacing w:val="-1"/>
          <w:u w:val="single"/>
          <w:lang w:val="cs-CZ"/>
        </w:rPr>
        <w:t>ž</w:t>
      </w:r>
      <w:r w:rsidRPr="00D12614">
        <w:rPr>
          <w:rFonts w:ascii="Times New Roman"/>
          <w:iCs/>
          <w:spacing w:val="-1"/>
          <w:u w:val="single"/>
          <w:lang w:val="cs-CZ"/>
        </w:rPr>
        <w:t>adov</w:t>
      </w:r>
      <w:r w:rsidRPr="00D12614">
        <w:rPr>
          <w:rFonts w:ascii="Times New Roman"/>
          <w:iCs/>
          <w:spacing w:val="-1"/>
          <w:u w:val="single"/>
          <w:lang w:val="cs-CZ"/>
        </w:rPr>
        <w:t>á</w:t>
      </w:r>
      <w:r w:rsidRPr="00D12614">
        <w:rPr>
          <w:rFonts w:ascii="Times New Roman"/>
          <w:iCs/>
          <w:spacing w:val="-1"/>
          <w:u w:val="single"/>
          <w:lang w:val="cs-CZ"/>
        </w:rPr>
        <w:t>no pe</w:t>
      </w:r>
      <w:r w:rsidRPr="00D12614">
        <w:rPr>
          <w:rFonts w:ascii="Times New Roman"/>
          <w:iCs/>
          <w:spacing w:val="-1"/>
          <w:u w:val="single"/>
          <w:lang w:val="cs-CZ"/>
        </w:rPr>
        <w:t>č</w:t>
      </w:r>
      <w:r w:rsidRPr="00D12614">
        <w:rPr>
          <w:rFonts w:ascii="Times New Roman"/>
          <w:iCs/>
          <w:spacing w:val="-1"/>
          <w:u w:val="single"/>
          <w:lang w:val="cs-CZ"/>
        </w:rPr>
        <w:t>liv</w:t>
      </w:r>
      <w:r w:rsidRPr="00D12614">
        <w:rPr>
          <w:rFonts w:ascii="Times New Roman"/>
          <w:iCs/>
          <w:spacing w:val="-1"/>
          <w:u w:val="single"/>
          <w:lang w:val="cs-CZ"/>
        </w:rPr>
        <w:t>é</w:t>
      </w:r>
      <w:r w:rsidRPr="00D12614">
        <w:rPr>
          <w:rFonts w:ascii="Times New Roman"/>
          <w:iCs/>
          <w:spacing w:val="-1"/>
          <w:u w:val="single"/>
          <w:lang w:val="cs-CZ"/>
        </w:rPr>
        <w:t xml:space="preserve"> sledov</w:t>
      </w:r>
      <w:r w:rsidRPr="00D12614">
        <w:rPr>
          <w:rFonts w:ascii="Times New Roman"/>
          <w:iCs/>
          <w:spacing w:val="-1"/>
          <w:u w:val="single"/>
          <w:lang w:val="cs-CZ"/>
        </w:rPr>
        <w:t>á</w:t>
      </w:r>
      <w:r w:rsidRPr="00D12614">
        <w:rPr>
          <w:rFonts w:ascii="Times New Roman"/>
          <w:iCs/>
          <w:spacing w:val="-1"/>
          <w:u w:val="single"/>
          <w:lang w:val="cs-CZ"/>
        </w:rPr>
        <w:t>n</w:t>
      </w:r>
      <w:r w:rsidRPr="00D12614">
        <w:rPr>
          <w:rFonts w:ascii="Times New Roman"/>
          <w:iCs/>
          <w:spacing w:val="-1"/>
          <w:u w:val="single"/>
          <w:lang w:val="cs-CZ"/>
        </w:rPr>
        <w:t>í</w:t>
      </w:r>
      <w:r w:rsidR="00E97D08" w:rsidRPr="00D12614">
        <w:rPr>
          <w:rFonts w:ascii="Times New Roman"/>
          <w:iCs/>
          <w:spacing w:val="-1"/>
          <w:u w:val="single"/>
          <w:lang w:val="cs-CZ"/>
        </w:rPr>
        <w:t xml:space="preserve"> stavu o</w:t>
      </w:r>
      <w:r w:rsidR="00E97D08" w:rsidRPr="00D12614">
        <w:rPr>
          <w:rFonts w:ascii="Times New Roman"/>
          <w:iCs/>
          <w:spacing w:val="-1"/>
          <w:u w:val="single"/>
          <w:lang w:val="cs-CZ"/>
        </w:rPr>
        <w:t>čí</w:t>
      </w:r>
      <w:r w:rsidRPr="00D12614">
        <w:rPr>
          <w:rFonts w:ascii="Times New Roman"/>
          <w:iCs/>
          <w:spacing w:val="-1"/>
          <w:lang w:val="cs-CZ"/>
        </w:rPr>
        <w:t>, a to zejm</w:t>
      </w:r>
      <w:r w:rsidRPr="00D12614">
        <w:rPr>
          <w:rFonts w:ascii="Times New Roman"/>
          <w:iCs/>
          <w:spacing w:val="-1"/>
          <w:lang w:val="cs-CZ"/>
        </w:rPr>
        <w:t>é</w:t>
      </w:r>
      <w:r w:rsidRPr="00D12614">
        <w:rPr>
          <w:rFonts w:ascii="Times New Roman"/>
          <w:iCs/>
          <w:spacing w:val="-1"/>
          <w:lang w:val="cs-CZ"/>
        </w:rPr>
        <w:t>na:</w:t>
      </w:r>
    </w:p>
    <w:p w14:paraId="6939DBE3" w14:textId="13460E86" w:rsidR="00E76876" w:rsidRPr="00D12614" w:rsidRDefault="005328E6" w:rsidP="00E4264F">
      <w:pPr>
        <w:pStyle w:val="ListParagraph"/>
        <w:numPr>
          <w:ilvl w:val="0"/>
          <w:numId w:val="15"/>
        </w:numPr>
        <w:rPr>
          <w:rFonts w:ascii="Times New Roman"/>
          <w:iCs/>
          <w:spacing w:val="-1"/>
          <w:lang w:val="cs-CZ"/>
        </w:rPr>
      </w:pPr>
      <w:r w:rsidRPr="00D12614">
        <w:rPr>
          <w:rFonts w:ascii="Times New Roman"/>
          <w:iCs/>
          <w:spacing w:val="-1"/>
          <w:lang w:val="cs-CZ"/>
        </w:rPr>
        <w:t>u</w:t>
      </w:r>
      <w:r w:rsidR="00E76876" w:rsidRPr="00D12614">
        <w:rPr>
          <w:rFonts w:ascii="Times New Roman"/>
          <w:iCs/>
          <w:spacing w:val="-1"/>
          <w:lang w:val="cs-CZ"/>
        </w:rPr>
        <w:t xml:space="preserve"> d</w:t>
      </w:r>
      <w:r w:rsidR="00E76876" w:rsidRPr="00D12614">
        <w:rPr>
          <w:rFonts w:ascii="Times New Roman"/>
          <w:iCs/>
          <w:spacing w:val="-1"/>
          <w:lang w:val="cs-CZ"/>
        </w:rPr>
        <w:t>ě</w:t>
      </w:r>
      <w:r w:rsidR="00E76876" w:rsidRPr="00D12614">
        <w:rPr>
          <w:rFonts w:ascii="Times New Roman"/>
          <w:iCs/>
          <w:spacing w:val="-1"/>
          <w:lang w:val="cs-CZ"/>
        </w:rPr>
        <w:t>t</w:t>
      </w:r>
      <w:r w:rsidRPr="00D12614">
        <w:rPr>
          <w:rFonts w:ascii="Times New Roman"/>
          <w:iCs/>
          <w:spacing w:val="-1"/>
          <w:lang w:val="cs-CZ"/>
        </w:rPr>
        <w:t>í</w:t>
      </w:r>
      <w:r w:rsidR="00E76876" w:rsidRPr="00D12614">
        <w:rPr>
          <w:rFonts w:ascii="Times New Roman"/>
          <w:iCs/>
          <w:spacing w:val="-1"/>
          <w:lang w:val="cs-CZ"/>
        </w:rPr>
        <w:t xml:space="preserve"> a </w:t>
      </w:r>
      <w:r w:rsidR="00F853A3">
        <w:rPr>
          <w:rFonts w:ascii="Times New Roman"/>
          <w:iCs/>
          <w:spacing w:val="-1"/>
          <w:lang w:val="cs-CZ"/>
        </w:rPr>
        <w:t>star</w:t>
      </w:r>
      <w:r w:rsidR="00F853A3">
        <w:rPr>
          <w:rFonts w:ascii="Times New Roman"/>
          <w:iCs/>
          <w:spacing w:val="-1"/>
          <w:lang w:val="cs-CZ"/>
        </w:rPr>
        <w:t>ší</w:t>
      </w:r>
      <w:r w:rsidR="00F853A3">
        <w:rPr>
          <w:rFonts w:ascii="Times New Roman"/>
          <w:iCs/>
          <w:spacing w:val="-1"/>
          <w:lang w:val="cs-CZ"/>
        </w:rPr>
        <w:t>ch pacient</w:t>
      </w:r>
      <w:r w:rsidR="00F853A3">
        <w:rPr>
          <w:rFonts w:ascii="Times New Roman"/>
          <w:iCs/>
          <w:spacing w:val="-1"/>
          <w:lang w:val="cs-CZ"/>
        </w:rPr>
        <w:t>ů</w:t>
      </w:r>
      <w:r w:rsidR="00E76876" w:rsidRPr="00D12614">
        <w:rPr>
          <w:rFonts w:ascii="Times New Roman"/>
          <w:iCs/>
          <w:spacing w:val="-1"/>
          <w:lang w:val="cs-CZ"/>
        </w:rPr>
        <w:t>. Doporu</w:t>
      </w:r>
      <w:r w:rsidR="00E76876" w:rsidRPr="00D12614">
        <w:rPr>
          <w:rFonts w:ascii="Times New Roman"/>
          <w:iCs/>
          <w:spacing w:val="-1"/>
          <w:lang w:val="cs-CZ"/>
        </w:rPr>
        <w:t>č</w:t>
      </w:r>
      <w:r w:rsidR="00E76876" w:rsidRPr="00D12614">
        <w:rPr>
          <w:rFonts w:ascii="Times New Roman"/>
          <w:iCs/>
          <w:spacing w:val="-1"/>
          <w:lang w:val="cs-CZ"/>
        </w:rPr>
        <w:t xml:space="preserve">uje se </w:t>
      </w:r>
      <w:r w:rsidR="00E76876" w:rsidRPr="00D12614">
        <w:rPr>
          <w:rFonts w:ascii="Times New Roman"/>
          <w:iCs/>
          <w:spacing w:val="-1"/>
          <w:lang w:val="cs-CZ"/>
        </w:rPr>
        <w:t>č</w:t>
      </w:r>
      <w:r w:rsidR="00E76876" w:rsidRPr="00D12614">
        <w:rPr>
          <w:rFonts w:ascii="Times New Roman"/>
          <w:iCs/>
          <w:spacing w:val="-1"/>
          <w:lang w:val="cs-CZ"/>
        </w:rPr>
        <w:t>ast</w:t>
      </w:r>
      <w:r w:rsidR="00E76876" w:rsidRPr="00D12614">
        <w:rPr>
          <w:rFonts w:ascii="Times New Roman"/>
          <w:iCs/>
          <w:spacing w:val="-1"/>
          <w:lang w:val="cs-CZ"/>
        </w:rPr>
        <w:t>ě</w:t>
      </w:r>
      <w:r w:rsidR="00E76876" w:rsidRPr="00D12614">
        <w:rPr>
          <w:rFonts w:ascii="Times New Roman"/>
          <w:iCs/>
          <w:spacing w:val="-1"/>
          <w:lang w:val="cs-CZ"/>
        </w:rPr>
        <w:t>j</w:t>
      </w:r>
      <w:r w:rsidR="00E76876" w:rsidRPr="00D12614">
        <w:rPr>
          <w:rFonts w:ascii="Times New Roman"/>
          <w:iCs/>
          <w:spacing w:val="-1"/>
          <w:lang w:val="cs-CZ"/>
        </w:rPr>
        <w:t>ší</w:t>
      </w:r>
      <w:r w:rsidR="00E76876" w:rsidRPr="00D12614">
        <w:rPr>
          <w:rFonts w:ascii="Times New Roman"/>
          <w:iCs/>
          <w:spacing w:val="-1"/>
          <w:lang w:val="cs-CZ"/>
        </w:rPr>
        <w:t xml:space="preserve"> sledov</w:t>
      </w:r>
      <w:r w:rsidR="00E76876" w:rsidRPr="00D12614">
        <w:rPr>
          <w:rFonts w:ascii="Times New Roman"/>
          <w:iCs/>
          <w:spacing w:val="-1"/>
          <w:lang w:val="cs-CZ"/>
        </w:rPr>
        <w:t>á</w:t>
      </w:r>
      <w:r w:rsidR="00E76876" w:rsidRPr="00D12614">
        <w:rPr>
          <w:rFonts w:ascii="Times New Roman"/>
          <w:iCs/>
          <w:spacing w:val="-1"/>
          <w:lang w:val="cs-CZ"/>
        </w:rPr>
        <w:t>n</w:t>
      </w:r>
      <w:r w:rsidR="00E76876"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 xml:space="preserve"> o</w:t>
      </w:r>
      <w:r w:rsidRPr="00D12614">
        <w:rPr>
          <w:rFonts w:ascii="Times New Roman"/>
          <w:iCs/>
          <w:spacing w:val="-1"/>
          <w:lang w:val="cs-CZ"/>
        </w:rPr>
        <w:t>čí</w:t>
      </w:r>
      <w:r w:rsidR="00E76876" w:rsidRPr="00D12614">
        <w:rPr>
          <w:rFonts w:ascii="Times New Roman"/>
          <w:iCs/>
          <w:spacing w:val="-1"/>
          <w:lang w:val="cs-CZ"/>
        </w:rPr>
        <w:t>,</w:t>
      </w:r>
    </w:p>
    <w:p w14:paraId="6BB58F05" w14:textId="01A7E7C0" w:rsidR="00E76876" w:rsidRPr="00D12614" w:rsidRDefault="00E76876" w:rsidP="00E4264F">
      <w:pPr>
        <w:pStyle w:val="ListParagraph"/>
        <w:numPr>
          <w:ilvl w:val="0"/>
          <w:numId w:val="15"/>
        </w:numPr>
        <w:rPr>
          <w:rFonts w:ascii="Times New Roman"/>
          <w:iCs/>
          <w:spacing w:val="-1"/>
          <w:lang w:val="cs-CZ"/>
        </w:rPr>
      </w:pPr>
      <w:r w:rsidRPr="00D12614">
        <w:rPr>
          <w:rFonts w:ascii="Times New Roman"/>
          <w:iCs/>
          <w:spacing w:val="-1"/>
          <w:lang w:val="cs-CZ"/>
        </w:rPr>
        <w:t>jestli</w:t>
      </w:r>
      <w:r w:rsidRPr="00D12614">
        <w:rPr>
          <w:rFonts w:ascii="Times New Roman"/>
          <w:iCs/>
          <w:spacing w:val="-1"/>
          <w:lang w:val="cs-CZ"/>
        </w:rPr>
        <w:t>ž</w:t>
      </w:r>
      <w:r w:rsidRPr="00D12614">
        <w:rPr>
          <w:rFonts w:ascii="Times New Roman"/>
          <w:iCs/>
          <w:spacing w:val="-1"/>
          <w:lang w:val="cs-CZ"/>
        </w:rPr>
        <w:t>e m</w:t>
      </w:r>
      <w:r w:rsidRPr="00D12614">
        <w:rPr>
          <w:rFonts w:ascii="Times New Roman"/>
          <w:iCs/>
          <w:spacing w:val="-1"/>
          <w:lang w:val="cs-CZ"/>
        </w:rPr>
        <w:t>á</w:t>
      </w:r>
      <w:r w:rsidRPr="00D12614">
        <w:rPr>
          <w:rFonts w:ascii="Times New Roman"/>
          <w:iCs/>
          <w:spacing w:val="-1"/>
          <w:lang w:val="cs-CZ"/>
        </w:rPr>
        <w:t>te o</w:t>
      </w:r>
      <w:r w:rsidRPr="00D12614">
        <w:rPr>
          <w:rFonts w:ascii="Times New Roman"/>
          <w:iCs/>
          <w:spacing w:val="-1"/>
          <w:lang w:val="cs-CZ"/>
        </w:rPr>
        <w:t>č</w:t>
      </w:r>
      <w:r w:rsidRPr="00D12614">
        <w:rPr>
          <w:rFonts w:ascii="Times New Roman"/>
          <w:iCs/>
          <w:spacing w:val="-1"/>
          <w:lang w:val="cs-CZ"/>
        </w:rPr>
        <w:t>n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 xml:space="preserve"> infekci. Pou</w:t>
      </w:r>
      <w:r w:rsidRPr="00D12614">
        <w:rPr>
          <w:rFonts w:ascii="Times New Roman"/>
          <w:iCs/>
          <w:spacing w:val="-1"/>
          <w:lang w:val="cs-CZ"/>
        </w:rPr>
        <w:t>ží</w:t>
      </w:r>
      <w:r w:rsidRPr="00D12614">
        <w:rPr>
          <w:rFonts w:ascii="Times New Roman"/>
          <w:iCs/>
          <w:spacing w:val="-1"/>
          <w:lang w:val="cs-CZ"/>
        </w:rPr>
        <w:t xml:space="preserve">vejte </w:t>
      </w:r>
      <w:r w:rsidR="00A43EE7" w:rsidRPr="00A43EE7">
        <w:rPr>
          <w:rFonts w:ascii="Times New Roman"/>
          <w:iCs/>
          <w:spacing w:val="-1"/>
          <w:lang w:val="cs-CZ"/>
        </w:rPr>
        <w:t>Darazur</w:t>
      </w:r>
      <w:r w:rsidRPr="00D12614">
        <w:rPr>
          <w:rFonts w:ascii="Times New Roman"/>
          <w:iCs/>
          <w:spacing w:val="-1"/>
          <w:lang w:val="cs-CZ"/>
        </w:rPr>
        <w:t xml:space="preserve"> pouze v p</w:t>
      </w:r>
      <w:r w:rsidRPr="00D12614">
        <w:rPr>
          <w:rFonts w:ascii="Times New Roman"/>
          <w:iCs/>
          <w:spacing w:val="-1"/>
          <w:lang w:val="cs-CZ"/>
        </w:rPr>
        <w:t>ří</w:t>
      </w:r>
      <w:r w:rsidRPr="00D12614">
        <w:rPr>
          <w:rFonts w:ascii="Times New Roman"/>
          <w:iCs/>
          <w:spacing w:val="-1"/>
          <w:lang w:val="cs-CZ"/>
        </w:rPr>
        <w:t>pad</w:t>
      </w:r>
      <w:r w:rsidRPr="00D12614">
        <w:rPr>
          <w:rFonts w:ascii="Times New Roman"/>
          <w:iCs/>
          <w:spacing w:val="-1"/>
          <w:lang w:val="cs-CZ"/>
        </w:rPr>
        <w:t>ě</w:t>
      </w:r>
      <w:r w:rsidRPr="00D12614">
        <w:rPr>
          <w:rFonts w:ascii="Times New Roman"/>
          <w:iCs/>
          <w:spacing w:val="-1"/>
          <w:lang w:val="cs-CZ"/>
        </w:rPr>
        <w:t xml:space="preserve">, </w:t>
      </w:r>
      <w:r w:rsidRPr="00D12614">
        <w:rPr>
          <w:rFonts w:ascii="Times New Roman"/>
          <w:iCs/>
          <w:spacing w:val="-1"/>
          <w:lang w:val="cs-CZ"/>
        </w:rPr>
        <w:t>ž</w:t>
      </w:r>
      <w:r w:rsidRPr="00D12614">
        <w:rPr>
          <w:rFonts w:ascii="Times New Roman"/>
          <w:iCs/>
          <w:spacing w:val="-1"/>
          <w:lang w:val="cs-CZ"/>
        </w:rPr>
        <w:t>e je infekce l</w:t>
      </w:r>
      <w:r w:rsidRPr="00D12614">
        <w:rPr>
          <w:rFonts w:ascii="Times New Roman"/>
          <w:iCs/>
          <w:spacing w:val="-1"/>
          <w:lang w:val="cs-CZ"/>
        </w:rPr>
        <w:t>éč</w:t>
      </w:r>
      <w:r w:rsidRPr="00D12614">
        <w:rPr>
          <w:rFonts w:ascii="Times New Roman"/>
          <w:iCs/>
          <w:spacing w:val="-1"/>
          <w:lang w:val="cs-CZ"/>
        </w:rPr>
        <w:t>ena protiinfek</w:t>
      </w:r>
      <w:r w:rsidRPr="00D12614">
        <w:rPr>
          <w:rFonts w:ascii="Times New Roman"/>
          <w:iCs/>
          <w:spacing w:val="-1"/>
          <w:lang w:val="cs-CZ"/>
        </w:rPr>
        <w:t>č</w:t>
      </w:r>
      <w:r w:rsidRPr="00D12614">
        <w:rPr>
          <w:rFonts w:ascii="Times New Roman"/>
          <w:iCs/>
          <w:spacing w:val="-1"/>
          <w:lang w:val="cs-CZ"/>
        </w:rPr>
        <w:t>n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 xml:space="preserve"> l</w:t>
      </w:r>
      <w:r w:rsidRPr="00D12614">
        <w:rPr>
          <w:rFonts w:ascii="Times New Roman"/>
          <w:iCs/>
          <w:spacing w:val="-1"/>
          <w:lang w:val="cs-CZ"/>
        </w:rPr>
        <w:t>éč</w:t>
      </w:r>
      <w:r w:rsidRPr="00D12614">
        <w:rPr>
          <w:rFonts w:ascii="Times New Roman"/>
          <w:iCs/>
          <w:spacing w:val="-1"/>
          <w:lang w:val="cs-CZ"/>
        </w:rPr>
        <w:t>bou,</w:t>
      </w:r>
    </w:p>
    <w:p w14:paraId="2F3CA0D0" w14:textId="26728258" w:rsidR="00E76876" w:rsidRPr="008A19F1" w:rsidRDefault="00E76876" w:rsidP="00E4264F">
      <w:pPr>
        <w:pStyle w:val="ListParagraph"/>
        <w:numPr>
          <w:ilvl w:val="0"/>
          <w:numId w:val="15"/>
        </w:numPr>
        <w:rPr>
          <w:rFonts w:ascii="Times New Roman"/>
          <w:iCs/>
          <w:spacing w:val="-1"/>
          <w:lang w:val="cs-CZ"/>
        </w:rPr>
      </w:pPr>
      <w:r w:rsidRPr="00D12614">
        <w:rPr>
          <w:rFonts w:ascii="Times New Roman"/>
          <w:iCs/>
          <w:spacing w:val="-1"/>
          <w:lang w:val="cs-CZ"/>
        </w:rPr>
        <w:t>jestli</w:t>
      </w:r>
      <w:r w:rsidRPr="00D12614">
        <w:rPr>
          <w:rFonts w:ascii="Times New Roman"/>
          <w:iCs/>
          <w:spacing w:val="-1"/>
          <w:lang w:val="cs-CZ"/>
        </w:rPr>
        <w:t>ž</w:t>
      </w:r>
      <w:r w:rsidRPr="00D12614">
        <w:rPr>
          <w:rFonts w:ascii="Times New Roman"/>
          <w:iCs/>
          <w:spacing w:val="-1"/>
          <w:lang w:val="cs-CZ"/>
        </w:rPr>
        <w:t xml:space="preserve">e </w:t>
      </w:r>
      <w:r w:rsidR="00AF2173">
        <w:rPr>
          <w:rFonts w:ascii="Times New Roman"/>
          <w:iCs/>
          <w:spacing w:val="-1"/>
          <w:lang w:val="cs-CZ"/>
        </w:rPr>
        <w:t>m</w:t>
      </w:r>
      <w:r w:rsidR="00AF2173">
        <w:rPr>
          <w:rFonts w:ascii="Times New Roman"/>
          <w:iCs/>
          <w:spacing w:val="-1"/>
          <w:lang w:val="cs-CZ"/>
        </w:rPr>
        <w:t>á</w:t>
      </w:r>
      <w:r w:rsidR="00AF2173">
        <w:rPr>
          <w:rFonts w:ascii="Times New Roman"/>
          <w:iCs/>
          <w:spacing w:val="-1"/>
          <w:lang w:val="cs-CZ"/>
        </w:rPr>
        <w:t>te</w:t>
      </w:r>
      <w:r w:rsidR="00E140BF">
        <w:rPr>
          <w:rFonts w:ascii="Times New Roman"/>
          <w:iCs/>
          <w:spacing w:val="-1"/>
          <w:lang w:val="cs-CZ"/>
        </w:rPr>
        <w:t xml:space="preserve"> </w:t>
      </w:r>
      <w:r w:rsidRPr="00D12614">
        <w:rPr>
          <w:rFonts w:ascii="Times New Roman"/>
          <w:iCs/>
          <w:spacing w:val="-1"/>
          <w:lang w:val="cs-CZ"/>
        </w:rPr>
        <w:t>v</w:t>
      </w:r>
      <w:r w:rsidRPr="00D12614">
        <w:rPr>
          <w:rFonts w:ascii="Times New Roman"/>
          <w:iCs/>
          <w:spacing w:val="-1"/>
          <w:lang w:val="cs-CZ"/>
        </w:rPr>
        <w:t>ř</w:t>
      </w:r>
      <w:r w:rsidRPr="00D12614">
        <w:rPr>
          <w:rFonts w:ascii="Times New Roman"/>
          <w:iCs/>
          <w:spacing w:val="-1"/>
          <w:lang w:val="cs-CZ"/>
        </w:rPr>
        <w:t xml:space="preserve">ed na rohovce. </w:t>
      </w:r>
      <w:r w:rsidRPr="008A19F1">
        <w:rPr>
          <w:rFonts w:ascii="Times New Roman"/>
          <w:iCs/>
          <w:spacing w:val="-1"/>
          <w:lang w:val="cs-CZ"/>
        </w:rPr>
        <w:t>Nepou</w:t>
      </w:r>
      <w:r w:rsidRPr="008A19F1">
        <w:rPr>
          <w:rFonts w:ascii="Times New Roman"/>
          <w:iCs/>
          <w:spacing w:val="-1"/>
          <w:lang w:val="cs-CZ"/>
        </w:rPr>
        <w:t>ží</w:t>
      </w:r>
      <w:r w:rsidRPr="008A19F1">
        <w:rPr>
          <w:rFonts w:ascii="Times New Roman"/>
          <w:iCs/>
          <w:spacing w:val="-1"/>
          <w:lang w:val="cs-CZ"/>
        </w:rPr>
        <w:t>vejte lok</w:t>
      </w:r>
      <w:r w:rsidRPr="008A19F1">
        <w:rPr>
          <w:rFonts w:ascii="Times New Roman"/>
          <w:iCs/>
          <w:spacing w:val="-1"/>
          <w:lang w:val="cs-CZ"/>
        </w:rPr>
        <w:t>á</w:t>
      </w:r>
      <w:r w:rsidRPr="008A19F1">
        <w:rPr>
          <w:rFonts w:ascii="Times New Roman"/>
          <w:iCs/>
          <w:spacing w:val="-1"/>
          <w:lang w:val="cs-CZ"/>
        </w:rPr>
        <w:t>ln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 xml:space="preserve"> l</w:t>
      </w:r>
      <w:r w:rsidRPr="008A19F1">
        <w:rPr>
          <w:rFonts w:ascii="Times New Roman"/>
          <w:iCs/>
          <w:spacing w:val="-1"/>
          <w:lang w:val="cs-CZ"/>
        </w:rPr>
        <w:t>éč</w:t>
      </w:r>
      <w:r w:rsidRPr="008A19F1">
        <w:rPr>
          <w:rFonts w:ascii="Times New Roman"/>
          <w:iCs/>
          <w:spacing w:val="-1"/>
          <w:lang w:val="cs-CZ"/>
        </w:rPr>
        <w:t xml:space="preserve">bu dexamethasonem nebo </w:t>
      </w:r>
      <w:r w:rsidR="00C23C68" w:rsidRPr="00F56ED8">
        <w:rPr>
          <w:rFonts w:ascii="Times New Roman"/>
          <w:iCs/>
          <w:spacing w:val="-1"/>
          <w:lang w:val="cs-CZ"/>
        </w:rPr>
        <w:t>p</w:t>
      </w:r>
      <w:r w:rsidR="00C23C68" w:rsidRPr="00F56ED8">
        <w:rPr>
          <w:rFonts w:ascii="Times New Roman"/>
          <w:iCs/>
          <w:spacing w:val="-1"/>
          <w:lang w:val="cs-CZ"/>
        </w:rPr>
        <w:t>ří</w:t>
      </w:r>
      <w:r w:rsidR="00C23C68" w:rsidRPr="00F56ED8">
        <w:rPr>
          <w:rFonts w:ascii="Times New Roman"/>
          <w:iCs/>
          <w:spacing w:val="-1"/>
          <w:lang w:val="cs-CZ"/>
        </w:rPr>
        <w:t>pravkem</w:t>
      </w:r>
      <w:r w:rsidR="00C23C68">
        <w:rPr>
          <w:rFonts w:ascii="Times New Roman"/>
          <w:iCs/>
          <w:spacing w:val="-1"/>
          <w:lang w:val="cs-CZ"/>
        </w:rPr>
        <w:t xml:space="preserve"> </w:t>
      </w:r>
      <w:r w:rsidR="00A43EE7">
        <w:rPr>
          <w:rFonts w:ascii="Times New Roman"/>
          <w:iCs/>
          <w:spacing w:val="-1"/>
          <w:lang w:val="cs-CZ"/>
        </w:rPr>
        <w:t>Darazur</w:t>
      </w:r>
      <w:r w:rsidRPr="008A19F1">
        <w:rPr>
          <w:rFonts w:ascii="Times New Roman"/>
          <w:iCs/>
          <w:spacing w:val="-1"/>
          <w:lang w:val="cs-CZ"/>
        </w:rPr>
        <w:t>, pokud z</w:t>
      </w:r>
      <w:r w:rsidRPr="008A19F1">
        <w:rPr>
          <w:rFonts w:ascii="Times New Roman"/>
          <w:iCs/>
          <w:spacing w:val="-1"/>
          <w:lang w:val="cs-CZ"/>
        </w:rPr>
        <w:t>á</w:t>
      </w:r>
      <w:r w:rsidRPr="008A19F1">
        <w:rPr>
          <w:rFonts w:ascii="Times New Roman"/>
          <w:iCs/>
          <w:spacing w:val="-1"/>
          <w:lang w:val="cs-CZ"/>
        </w:rPr>
        <w:t>n</w:t>
      </w:r>
      <w:r w:rsidRPr="008A19F1">
        <w:rPr>
          <w:rFonts w:ascii="Times New Roman"/>
          <w:iCs/>
          <w:spacing w:val="-1"/>
          <w:lang w:val="cs-CZ"/>
        </w:rPr>
        <w:t>ě</w:t>
      </w:r>
      <w:r w:rsidRPr="008A19F1">
        <w:rPr>
          <w:rFonts w:ascii="Times New Roman"/>
          <w:iCs/>
          <w:spacing w:val="-1"/>
          <w:lang w:val="cs-CZ"/>
        </w:rPr>
        <w:t>t nen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 xml:space="preserve"> hlavn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 xml:space="preserve"> p</w:t>
      </w:r>
      <w:r w:rsidRPr="008A19F1">
        <w:rPr>
          <w:rFonts w:ascii="Times New Roman"/>
          <w:iCs/>
          <w:spacing w:val="-1"/>
          <w:lang w:val="cs-CZ"/>
        </w:rPr>
        <w:t>říč</w:t>
      </w:r>
      <w:r w:rsidRPr="008A19F1">
        <w:rPr>
          <w:rFonts w:ascii="Times New Roman"/>
          <w:iCs/>
          <w:spacing w:val="-1"/>
          <w:lang w:val="cs-CZ"/>
        </w:rPr>
        <w:t>inou opo</w:t>
      </w:r>
      <w:r w:rsidRPr="008A19F1">
        <w:rPr>
          <w:rFonts w:ascii="Times New Roman"/>
          <w:iCs/>
          <w:spacing w:val="-1"/>
          <w:lang w:val="cs-CZ"/>
        </w:rPr>
        <w:t>ž</w:t>
      </w:r>
      <w:r w:rsidRPr="008A19F1">
        <w:rPr>
          <w:rFonts w:ascii="Times New Roman"/>
          <w:iCs/>
          <w:spacing w:val="-1"/>
          <w:lang w:val="cs-CZ"/>
        </w:rPr>
        <w:t>d</w:t>
      </w:r>
      <w:r w:rsidRPr="008A19F1">
        <w:rPr>
          <w:rFonts w:ascii="Times New Roman"/>
          <w:iCs/>
          <w:spacing w:val="-1"/>
          <w:lang w:val="cs-CZ"/>
        </w:rPr>
        <w:t>ě</w:t>
      </w:r>
      <w:r w:rsidRPr="008A19F1">
        <w:rPr>
          <w:rFonts w:ascii="Times New Roman"/>
          <w:iCs/>
          <w:spacing w:val="-1"/>
          <w:lang w:val="cs-CZ"/>
        </w:rPr>
        <w:t>n</w:t>
      </w:r>
      <w:r w:rsidRPr="008A19F1">
        <w:rPr>
          <w:rFonts w:ascii="Times New Roman"/>
          <w:iCs/>
          <w:spacing w:val="-1"/>
          <w:lang w:val="cs-CZ"/>
        </w:rPr>
        <w:t>é</w:t>
      </w:r>
      <w:r w:rsidRPr="008A19F1">
        <w:rPr>
          <w:rFonts w:ascii="Times New Roman"/>
          <w:iCs/>
          <w:spacing w:val="-1"/>
          <w:lang w:val="cs-CZ"/>
        </w:rPr>
        <w:t>ho hojen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>,</w:t>
      </w:r>
    </w:p>
    <w:p w14:paraId="43F217EA" w14:textId="09834628" w:rsidR="00E76876" w:rsidRPr="00D12614" w:rsidRDefault="00E76876" w:rsidP="00E4264F">
      <w:pPr>
        <w:pStyle w:val="ListParagraph"/>
        <w:numPr>
          <w:ilvl w:val="0"/>
          <w:numId w:val="15"/>
        </w:numPr>
        <w:rPr>
          <w:rFonts w:ascii="Times New Roman"/>
          <w:iCs/>
          <w:spacing w:val="-1"/>
          <w:lang w:val="cs-CZ"/>
        </w:rPr>
      </w:pPr>
      <w:r w:rsidRPr="00D12614">
        <w:rPr>
          <w:rFonts w:ascii="Times New Roman"/>
          <w:iCs/>
          <w:spacing w:val="-1"/>
          <w:lang w:val="cs-CZ"/>
        </w:rPr>
        <w:t>jestli</w:t>
      </w:r>
      <w:r w:rsidRPr="00D12614">
        <w:rPr>
          <w:rFonts w:ascii="Times New Roman"/>
          <w:iCs/>
          <w:spacing w:val="-1"/>
          <w:lang w:val="cs-CZ"/>
        </w:rPr>
        <w:t>ž</w:t>
      </w:r>
      <w:r w:rsidRPr="00D12614">
        <w:rPr>
          <w:rFonts w:ascii="Times New Roman"/>
          <w:iCs/>
          <w:spacing w:val="-1"/>
          <w:lang w:val="cs-CZ"/>
        </w:rPr>
        <w:t>e trp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>te zv</w:t>
      </w:r>
      <w:r w:rsidRPr="00D12614">
        <w:rPr>
          <w:rFonts w:ascii="Times New Roman"/>
          <w:iCs/>
          <w:spacing w:val="-1"/>
          <w:lang w:val="cs-CZ"/>
        </w:rPr>
        <w:t>ýš</w:t>
      </w:r>
      <w:r w:rsidRPr="00D12614">
        <w:rPr>
          <w:rFonts w:ascii="Times New Roman"/>
          <w:iCs/>
          <w:spacing w:val="-1"/>
          <w:lang w:val="cs-CZ"/>
        </w:rPr>
        <w:t>en</w:t>
      </w:r>
      <w:r w:rsidRPr="00D12614">
        <w:rPr>
          <w:rFonts w:ascii="Times New Roman"/>
          <w:iCs/>
          <w:spacing w:val="-1"/>
          <w:lang w:val="cs-CZ"/>
        </w:rPr>
        <w:t>ý</w:t>
      </w:r>
      <w:r w:rsidRPr="00D12614">
        <w:rPr>
          <w:rFonts w:ascii="Times New Roman"/>
          <w:iCs/>
          <w:spacing w:val="-1"/>
          <w:lang w:val="cs-CZ"/>
        </w:rPr>
        <w:t>m nitroo</w:t>
      </w:r>
      <w:r w:rsidRPr="00D12614">
        <w:rPr>
          <w:rFonts w:ascii="Times New Roman"/>
          <w:iCs/>
          <w:spacing w:val="-1"/>
          <w:lang w:val="cs-CZ"/>
        </w:rPr>
        <w:t>č</w:t>
      </w:r>
      <w:r w:rsidRPr="00D12614">
        <w:rPr>
          <w:rFonts w:ascii="Times New Roman"/>
          <w:iCs/>
          <w:spacing w:val="-1"/>
          <w:lang w:val="cs-CZ"/>
        </w:rPr>
        <w:t>n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>m tlakem. Pokud jste ji</w:t>
      </w:r>
      <w:r w:rsidRPr="00D12614">
        <w:rPr>
          <w:rFonts w:ascii="Times New Roman"/>
          <w:iCs/>
          <w:spacing w:val="-1"/>
          <w:lang w:val="cs-CZ"/>
        </w:rPr>
        <w:t>ž</w:t>
      </w:r>
      <w:r w:rsidRPr="00D12614">
        <w:rPr>
          <w:rFonts w:ascii="Times New Roman"/>
          <w:iCs/>
          <w:spacing w:val="-1"/>
          <w:lang w:val="cs-CZ"/>
        </w:rPr>
        <w:t xml:space="preserve"> zaznamenal</w:t>
      </w:r>
      <w:r w:rsidR="00AF2173">
        <w:rPr>
          <w:rFonts w:ascii="Times New Roman"/>
          <w:iCs/>
          <w:spacing w:val="-1"/>
          <w:lang w:val="cs-CZ"/>
        </w:rPr>
        <w:t>(a)</w:t>
      </w:r>
      <w:r w:rsidRPr="00D12614">
        <w:rPr>
          <w:rFonts w:ascii="Times New Roman"/>
          <w:iCs/>
          <w:spacing w:val="-1"/>
          <w:lang w:val="cs-CZ"/>
        </w:rPr>
        <w:t xml:space="preserve"> ne</w:t>
      </w:r>
      <w:r w:rsidRPr="00D12614">
        <w:rPr>
          <w:rFonts w:ascii="Times New Roman"/>
          <w:iCs/>
          <w:spacing w:val="-1"/>
          <w:lang w:val="cs-CZ"/>
        </w:rPr>
        <w:t>žá</w:t>
      </w:r>
      <w:r w:rsidRPr="00D12614">
        <w:rPr>
          <w:rFonts w:ascii="Times New Roman"/>
          <w:iCs/>
          <w:spacing w:val="-1"/>
          <w:lang w:val="cs-CZ"/>
        </w:rPr>
        <w:t>douc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 xml:space="preserve"> reakce na </w:t>
      </w:r>
      <w:r w:rsidRPr="008A19F1">
        <w:rPr>
          <w:rFonts w:ascii="Times New Roman"/>
          <w:iCs/>
          <w:spacing w:val="-1"/>
          <w:lang w:val="cs-CZ"/>
        </w:rPr>
        <w:t>lok</w:t>
      </w:r>
      <w:r w:rsidRPr="008A19F1">
        <w:rPr>
          <w:rFonts w:ascii="Times New Roman"/>
          <w:iCs/>
          <w:spacing w:val="-1"/>
          <w:lang w:val="cs-CZ"/>
        </w:rPr>
        <w:t>á</w:t>
      </w:r>
      <w:r w:rsidRPr="008A19F1">
        <w:rPr>
          <w:rFonts w:ascii="Times New Roman"/>
          <w:iCs/>
          <w:spacing w:val="-1"/>
          <w:lang w:val="cs-CZ"/>
        </w:rPr>
        <w:t>ln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 xml:space="preserve"> l</w:t>
      </w:r>
      <w:r w:rsidRPr="008A19F1">
        <w:rPr>
          <w:rFonts w:ascii="Times New Roman"/>
          <w:iCs/>
          <w:spacing w:val="-1"/>
          <w:lang w:val="cs-CZ"/>
        </w:rPr>
        <w:t>éč</w:t>
      </w:r>
      <w:r w:rsidRPr="008A19F1">
        <w:rPr>
          <w:rFonts w:ascii="Times New Roman"/>
          <w:iCs/>
          <w:spacing w:val="-1"/>
          <w:lang w:val="cs-CZ"/>
        </w:rPr>
        <w:t>bu steroidy, kter</w:t>
      </w:r>
      <w:r w:rsidRPr="008A19F1">
        <w:rPr>
          <w:rFonts w:ascii="Times New Roman"/>
          <w:iCs/>
          <w:spacing w:val="-1"/>
          <w:lang w:val="cs-CZ"/>
        </w:rPr>
        <w:t>é</w:t>
      </w:r>
      <w:r w:rsidRPr="008A19F1">
        <w:rPr>
          <w:rFonts w:ascii="Times New Roman"/>
          <w:iCs/>
          <w:spacing w:val="-1"/>
          <w:lang w:val="cs-CZ"/>
        </w:rPr>
        <w:t xml:space="preserve"> vedly ke zv</w:t>
      </w:r>
      <w:r w:rsidRPr="008A19F1">
        <w:rPr>
          <w:rFonts w:ascii="Times New Roman"/>
          <w:iCs/>
          <w:spacing w:val="-1"/>
          <w:lang w:val="cs-CZ"/>
        </w:rPr>
        <w:t>ýš</w:t>
      </w:r>
      <w:r w:rsidRPr="008A19F1">
        <w:rPr>
          <w:rFonts w:ascii="Times New Roman"/>
          <w:iCs/>
          <w:spacing w:val="-1"/>
          <w:lang w:val="cs-CZ"/>
        </w:rPr>
        <w:t>en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 xml:space="preserve"> o</w:t>
      </w:r>
      <w:r w:rsidRPr="008A19F1">
        <w:rPr>
          <w:rFonts w:ascii="Times New Roman"/>
          <w:iCs/>
          <w:spacing w:val="-1"/>
          <w:lang w:val="cs-CZ"/>
        </w:rPr>
        <w:t>č</w:t>
      </w:r>
      <w:r w:rsidRPr="008A19F1">
        <w:rPr>
          <w:rFonts w:ascii="Times New Roman"/>
          <w:iCs/>
          <w:spacing w:val="-1"/>
          <w:lang w:val="cs-CZ"/>
        </w:rPr>
        <w:t>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 xml:space="preserve">ho tlaku, </w:t>
      </w:r>
      <w:r w:rsidR="00AF2173" w:rsidRPr="00F56ED8">
        <w:rPr>
          <w:rFonts w:ascii="Times New Roman"/>
          <w:iCs/>
          <w:spacing w:val="-1"/>
          <w:lang w:val="cs-CZ"/>
        </w:rPr>
        <w:t>existuje</w:t>
      </w:r>
      <w:r w:rsidR="00AF2173" w:rsidRPr="008A19F1">
        <w:rPr>
          <w:rFonts w:ascii="Times New Roman"/>
          <w:iCs/>
          <w:spacing w:val="-1"/>
          <w:lang w:val="cs-CZ"/>
        </w:rPr>
        <w:t xml:space="preserve"> u V</w:t>
      </w:r>
      <w:r w:rsidR="00AF2173" w:rsidRPr="008A19F1">
        <w:rPr>
          <w:rFonts w:ascii="Times New Roman"/>
          <w:iCs/>
          <w:spacing w:val="-1"/>
          <w:lang w:val="cs-CZ"/>
        </w:rPr>
        <w:t>á</w:t>
      </w:r>
      <w:r w:rsidR="00AF2173" w:rsidRPr="008A19F1">
        <w:rPr>
          <w:rFonts w:ascii="Times New Roman"/>
          <w:iCs/>
          <w:spacing w:val="-1"/>
          <w:lang w:val="cs-CZ"/>
        </w:rPr>
        <w:t xml:space="preserve">s </w:t>
      </w:r>
      <w:r w:rsidRPr="008A19F1">
        <w:rPr>
          <w:rFonts w:ascii="Times New Roman"/>
          <w:iCs/>
          <w:spacing w:val="-1"/>
          <w:lang w:val="cs-CZ"/>
        </w:rPr>
        <w:t>riziko</w:t>
      </w:r>
      <w:r w:rsidRPr="00D12614">
        <w:rPr>
          <w:rFonts w:ascii="Times New Roman"/>
          <w:iCs/>
          <w:spacing w:val="-1"/>
          <w:lang w:val="cs-CZ"/>
        </w:rPr>
        <w:t xml:space="preserve"> rozvoje zv</w:t>
      </w:r>
      <w:r w:rsidRPr="00D12614">
        <w:rPr>
          <w:rFonts w:ascii="Times New Roman"/>
          <w:iCs/>
          <w:spacing w:val="-1"/>
          <w:lang w:val="cs-CZ"/>
        </w:rPr>
        <w:t>ýš</w:t>
      </w:r>
      <w:r w:rsidRPr="00D12614">
        <w:rPr>
          <w:rFonts w:ascii="Times New Roman"/>
          <w:iCs/>
          <w:spacing w:val="-1"/>
          <w:lang w:val="cs-CZ"/>
        </w:rPr>
        <w:t>en</w:t>
      </w:r>
      <w:r w:rsidRPr="00D12614">
        <w:rPr>
          <w:rFonts w:ascii="Times New Roman"/>
          <w:iCs/>
          <w:spacing w:val="-1"/>
          <w:lang w:val="cs-CZ"/>
        </w:rPr>
        <w:t>é</w:t>
      </w:r>
      <w:r w:rsidRPr="00D12614">
        <w:rPr>
          <w:rFonts w:ascii="Times New Roman"/>
          <w:iCs/>
          <w:spacing w:val="-1"/>
          <w:lang w:val="cs-CZ"/>
        </w:rPr>
        <w:t>ho o</w:t>
      </w:r>
      <w:r w:rsidRPr="00D12614">
        <w:rPr>
          <w:rFonts w:ascii="Times New Roman"/>
          <w:iCs/>
          <w:spacing w:val="-1"/>
          <w:lang w:val="cs-CZ"/>
        </w:rPr>
        <w:t>č</w:t>
      </w:r>
      <w:r w:rsidRPr="00D12614">
        <w:rPr>
          <w:rFonts w:ascii="Times New Roman"/>
          <w:iCs/>
          <w:spacing w:val="-1"/>
          <w:lang w:val="cs-CZ"/>
        </w:rPr>
        <w:t>n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>ho tlaku, pokud jste l</w:t>
      </w:r>
      <w:r w:rsidRPr="00D12614">
        <w:rPr>
          <w:rFonts w:ascii="Times New Roman"/>
          <w:iCs/>
          <w:spacing w:val="-1"/>
          <w:lang w:val="cs-CZ"/>
        </w:rPr>
        <w:t>éč</w:t>
      </w:r>
      <w:r w:rsidRPr="00D12614">
        <w:rPr>
          <w:rFonts w:ascii="Times New Roman"/>
          <w:iCs/>
          <w:spacing w:val="-1"/>
          <w:lang w:val="cs-CZ"/>
        </w:rPr>
        <w:t>en</w:t>
      </w:r>
      <w:r w:rsidR="00AF2173">
        <w:rPr>
          <w:rFonts w:ascii="Times New Roman"/>
          <w:iCs/>
          <w:spacing w:val="-1"/>
          <w:lang w:val="cs-CZ"/>
        </w:rPr>
        <w:t>(a)</w:t>
      </w:r>
      <w:r w:rsidRPr="00D12614">
        <w:rPr>
          <w:rFonts w:ascii="Times New Roman"/>
          <w:iCs/>
          <w:spacing w:val="-1"/>
          <w:lang w:val="cs-CZ"/>
        </w:rPr>
        <w:t xml:space="preserve"> </w:t>
      </w:r>
      <w:r w:rsidR="00E140BF">
        <w:rPr>
          <w:rFonts w:ascii="Times New Roman"/>
          <w:iCs/>
          <w:spacing w:val="-1"/>
          <w:lang w:val="cs-CZ"/>
        </w:rPr>
        <w:t xml:space="preserve"> p</w:t>
      </w:r>
      <w:r w:rsidR="00E140BF">
        <w:rPr>
          <w:rFonts w:ascii="Times New Roman"/>
          <w:iCs/>
          <w:spacing w:val="-1"/>
          <w:lang w:val="cs-CZ"/>
        </w:rPr>
        <w:t>ří</w:t>
      </w:r>
      <w:r w:rsidR="00E140BF">
        <w:rPr>
          <w:rFonts w:ascii="Times New Roman"/>
          <w:iCs/>
          <w:spacing w:val="-1"/>
          <w:lang w:val="cs-CZ"/>
        </w:rPr>
        <w:t xml:space="preserve">pravkem </w:t>
      </w:r>
      <w:r w:rsidR="00A43EE7">
        <w:rPr>
          <w:rFonts w:ascii="Times New Roman"/>
          <w:iCs/>
          <w:spacing w:val="-1"/>
          <w:lang w:val="cs-CZ"/>
        </w:rPr>
        <w:t>Darazur</w:t>
      </w:r>
      <w:r w:rsidR="008E3669">
        <w:rPr>
          <w:rFonts w:ascii="Times New Roman"/>
          <w:iCs/>
          <w:spacing w:val="-1"/>
          <w:lang w:val="cs-CZ"/>
        </w:rPr>
        <w:t>.</w:t>
      </w:r>
    </w:p>
    <w:p w14:paraId="398C495F" w14:textId="0A5C70DF" w:rsidR="00E76876" w:rsidRPr="00D12614" w:rsidRDefault="00E76876" w:rsidP="00E4264F">
      <w:pPr>
        <w:pStyle w:val="ListParagraph"/>
        <w:numPr>
          <w:ilvl w:val="0"/>
          <w:numId w:val="15"/>
        </w:numPr>
        <w:rPr>
          <w:rFonts w:ascii="Times New Roman"/>
          <w:iCs/>
          <w:spacing w:val="-1"/>
          <w:lang w:val="cs-CZ"/>
        </w:rPr>
      </w:pPr>
      <w:r w:rsidRPr="00D12614">
        <w:rPr>
          <w:rFonts w:ascii="Times New Roman"/>
          <w:iCs/>
          <w:spacing w:val="-1"/>
          <w:lang w:val="cs-CZ"/>
        </w:rPr>
        <w:t>jestli</w:t>
      </w:r>
      <w:r w:rsidRPr="00D12614">
        <w:rPr>
          <w:rFonts w:ascii="Times New Roman"/>
          <w:iCs/>
          <w:spacing w:val="-1"/>
          <w:lang w:val="cs-CZ"/>
        </w:rPr>
        <w:t>ž</w:t>
      </w:r>
      <w:r w:rsidRPr="00D12614">
        <w:rPr>
          <w:rFonts w:ascii="Times New Roman"/>
          <w:iCs/>
          <w:spacing w:val="-1"/>
          <w:lang w:val="cs-CZ"/>
        </w:rPr>
        <w:t>e m</w:t>
      </w:r>
      <w:r w:rsidRPr="00D12614">
        <w:rPr>
          <w:rFonts w:ascii="Times New Roman"/>
          <w:iCs/>
          <w:spacing w:val="-1"/>
          <w:lang w:val="cs-CZ"/>
        </w:rPr>
        <w:t>á</w:t>
      </w:r>
      <w:r w:rsidRPr="00D12614">
        <w:rPr>
          <w:rFonts w:ascii="Times New Roman"/>
          <w:iCs/>
          <w:spacing w:val="-1"/>
          <w:lang w:val="cs-CZ"/>
        </w:rPr>
        <w:t>te glaukom.</w:t>
      </w:r>
    </w:p>
    <w:p w14:paraId="55E7816D" w14:textId="688F4E33" w:rsidR="00E76876" w:rsidRPr="008A19F1" w:rsidRDefault="00E76876" w:rsidP="000C537B">
      <w:pPr>
        <w:pStyle w:val="ListParagraph"/>
        <w:numPr>
          <w:ilvl w:val="0"/>
          <w:numId w:val="16"/>
        </w:numPr>
        <w:ind w:left="527" w:hanging="357"/>
        <w:rPr>
          <w:rFonts w:ascii="Times New Roman"/>
          <w:iCs/>
          <w:spacing w:val="-1"/>
          <w:lang w:val="cs-CZ"/>
        </w:rPr>
      </w:pPr>
      <w:r w:rsidRPr="008A19F1">
        <w:rPr>
          <w:rFonts w:ascii="Times New Roman"/>
          <w:iCs/>
          <w:spacing w:val="-1"/>
          <w:u w:val="single"/>
          <w:lang w:val="cs-CZ"/>
        </w:rPr>
        <w:t>D</w:t>
      </w:r>
      <w:r w:rsidRPr="008A19F1">
        <w:rPr>
          <w:rFonts w:ascii="Times New Roman"/>
          <w:iCs/>
          <w:spacing w:val="-1"/>
          <w:u w:val="single"/>
          <w:lang w:val="cs-CZ"/>
        </w:rPr>
        <w:t>ě</w:t>
      </w:r>
      <w:r w:rsidRPr="008A19F1">
        <w:rPr>
          <w:rFonts w:ascii="Times New Roman"/>
          <w:iCs/>
          <w:spacing w:val="-1"/>
          <w:u w:val="single"/>
          <w:lang w:val="cs-CZ"/>
        </w:rPr>
        <w:t>ti</w:t>
      </w:r>
      <w:r w:rsidRPr="008A19F1">
        <w:rPr>
          <w:rFonts w:ascii="Times New Roman"/>
          <w:iCs/>
          <w:spacing w:val="-1"/>
          <w:lang w:val="cs-CZ"/>
        </w:rPr>
        <w:t xml:space="preserve">: </w:t>
      </w:r>
      <w:r w:rsidR="00345F2A" w:rsidRPr="008A19F1">
        <w:rPr>
          <w:rFonts w:ascii="Times New Roman"/>
          <w:iCs/>
          <w:spacing w:val="-1"/>
          <w:lang w:val="cs-CZ"/>
        </w:rPr>
        <w:t>je nutn</w:t>
      </w:r>
      <w:r w:rsidR="00345F2A" w:rsidRPr="008A19F1">
        <w:rPr>
          <w:rFonts w:ascii="Times New Roman"/>
          <w:iCs/>
          <w:spacing w:val="-1"/>
          <w:lang w:val="cs-CZ"/>
        </w:rPr>
        <w:t>é</w:t>
      </w:r>
      <w:r w:rsidR="00345F2A" w:rsidRPr="008A19F1">
        <w:rPr>
          <w:rFonts w:ascii="Times New Roman"/>
          <w:iCs/>
          <w:spacing w:val="-1"/>
          <w:lang w:val="cs-CZ"/>
        </w:rPr>
        <w:t xml:space="preserve"> se</w:t>
      </w:r>
      <w:r w:rsidRPr="008A19F1">
        <w:rPr>
          <w:rFonts w:ascii="Times New Roman"/>
          <w:iCs/>
          <w:spacing w:val="-1"/>
          <w:lang w:val="cs-CZ"/>
        </w:rPr>
        <w:t xml:space="preserve"> vyhnout kontinu</w:t>
      </w:r>
      <w:r w:rsidRPr="008A19F1">
        <w:rPr>
          <w:rFonts w:ascii="Times New Roman"/>
          <w:iCs/>
          <w:spacing w:val="-1"/>
          <w:lang w:val="cs-CZ"/>
        </w:rPr>
        <w:t>á</w:t>
      </w:r>
      <w:r w:rsidRPr="008A19F1">
        <w:rPr>
          <w:rFonts w:ascii="Times New Roman"/>
          <w:iCs/>
          <w:spacing w:val="-1"/>
          <w:lang w:val="cs-CZ"/>
        </w:rPr>
        <w:t>ln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>, dlouhodob</w:t>
      </w:r>
      <w:r w:rsidRPr="008A19F1">
        <w:rPr>
          <w:rFonts w:ascii="Times New Roman"/>
          <w:iCs/>
          <w:spacing w:val="-1"/>
          <w:lang w:val="cs-CZ"/>
        </w:rPr>
        <w:t>é</w:t>
      </w:r>
      <w:r w:rsidRPr="008A19F1">
        <w:rPr>
          <w:rFonts w:ascii="Times New Roman"/>
          <w:iCs/>
          <w:spacing w:val="-1"/>
          <w:lang w:val="cs-CZ"/>
        </w:rPr>
        <w:t xml:space="preserve"> l</w:t>
      </w:r>
      <w:r w:rsidRPr="008A19F1">
        <w:rPr>
          <w:rFonts w:ascii="Times New Roman"/>
          <w:iCs/>
          <w:spacing w:val="-1"/>
          <w:lang w:val="cs-CZ"/>
        </w:rPr>
        <w:t>éč</w:t>
      </w:r>
      <w:r w:rsidRPr="008A19F1">
        <w:rPr>
          <w:rFonts w:ascii="Times New Roman"/>
          <w:iCs/>
          <w:spacing w:val="-1"/>
          <w:lang w:val="cs-CZ"/>
        </w:rPr>
        <w:t>b</w:t>
      </w:r>
      <w:r w:rsidRPr="008A19F1">
        <w:rPr>
          <w:rFonts w:ascii="Times New Roman"/>
          <w:iCs/>
          <w:spacing w:val="-1"/>
          <w:lang w:val="cs-CZ"/>
        </w:rPr>
        <w:t>ě</w:t>
      </w:r>
      <w:r w:rsidRPr="008A19F1">
        <w:rPr>
          <w:rFonts w:ascii="Times New Roman"/>
          <w:iCs/>
          <w:spacing w:val="-1"/>
          <w:lang w:val="cs-CZ"/>
        </w:rPr>
        <w:t>.</w:t>
      </w:r>
    </w:p>
    <w:p w14:paraId="2D5D0A1E" w14:textId="0C272EFF" w:rsidR="00E76876" w:rsidRPr="008A19F1" w:rsidRDefault="00E76876" w:rsidP="000C537B">
      <w:pPr>
        <w:pStyle w:val="ListParagraph"/>
        <w:numPr>
          <w:ilvl w:val="0"/>
          <w:numId w:val="16"/>
        </w:numPr>
        <w:ind w:left="527" w:hanging="357"/>
        <w:rPr>
          <w:rFonts w:ascii="Times New Roman"/>
          <w:iCs/>
          <w:spacing w:val="-1"/>
          <w:lang w:val="cs-CZ"/>
        </w:rPr>
      </w:pPr>
      <w:r w:rsidRPr="008A19F1">
        <w:rPr>
          <w:rFonts w:ascii="Times New Roman"/>
          <w:iCs/>
          <w:spacing w:val="-1"/>
          <w:u w:val="single"/>
          <w:lang w:val="cs-CZ"/>
        </w:rPr>
        <w:t>Z</w:t>
      </w:r>
      <w:r w:rsidRPr="008A19F1">
        <w:rPr>
          <w:rFonts w:ascii="Times New Roman"/>
          <w:iCs/>
          <w:spacing w:val="-1"/>
          <w:u w:val="single"/>
          <w:lang w:val="cs-CZ"/>
        </w:rPr>
        <w:t>á</w:t>
      </w:r>
      <w:r w:rsidRPr="008A19F1">
        <w:rPr>
          <w:rFonts w:ascii="Times New Roman"/>
          <w:iCs/>
          <w:spacing w:val="-1"/>
          <w:u w:val="single"/>
          <w:lang w:val="cs-CZ"/>
        </w:rPr>
        <w:t>va</w:t>
      </w:r>
      <w:r w:rsidRPr="008A19F1">
        <w:rPr>
          <w:rFonts w:ascii="Times New Roman"/>
          <w:iCs/>
          <w:spacing w:val="-1"/>
          <w:u w:val="single"/>
          <w:lang w:val="cs-CZ"/>
        </w:rPr>
        <w:t>ž</w:t>
      </w:r>
      <w:r w:rsidRPr="008A19F1">
        <w:rPr>
          <w:rFonts w:ascii="Times New Roman"/>
          <w:iCs/>
          <w:spacing w:val="-1"/>
          <w:u w:val="single"/>
          <w:lang w:val="cs-CZ"/>
        </w:rPr>
        <w:t>n</w:t>
      </w:r>
      <w:r w:rsidRPr="008A19F1">
        <w:rPr>
          <w:rFonts w:ascii="Times New Roman"/>
          <w:iCs/>
          <w:spacing w:val="-1"/>
          <w:u w:val="single"/>
          <w:lang w:val="cs-CZ"/>
        </w:rPr>
        <w:t>á</w:t>
      </w:r>
      <w:r w:rsidRPr="008A19F1">
        <w:rPr>
          <w:rFonts w:ascii="Times New Roman"/>
          <w:iCs/>
          <w:spacing w:val="-1"/>
          <w:u w:val="single"/>
          <w:lang w:val="cs-CZ"/>
        </w:rPr>
        <w:t xml:space="preserve"> alergick</w:t>
      </w:r>
      <w:r w:rsidRPr="008A19F1">
        <w:rPr>
          <w:rFonts w:ascii="Times New Roman"/>
          <w:iCs/>
          <w:spacing w:val="-1"/>
          <w:u w:val="single"/>
          <w:lang w:val="cs-CZ"/>
        </w:rPr>
        <w:t>á</w:t>
      </w:r>
      <w:r w:rsidRPr="008A19F1">
        <w:rPr>
          <w:rFonts w:ascii="Times New Roman"/>
          <w:iCs/>
          <w:spacing w:val="-1"/>
          <w:u w:val="single"/>
          <w:lang w:val="cs-CZ"/>
        </w:rPr>
        <w:t xml:space="preserve"> konjunktivitida</w:t>
      </w:r>
      <w:r w:rsidR="008A19F1">
        <w:rPr>
          <w:rFonts w:ascii="Times New Roman"/>
          <w:iCs/>
          <w:spacing w:val="-1"/>
          <w:u w:val="single"/>
          <w:lang w:val="cs-CZ"/>
        </w:rPr>
        <w:t xml:space="preserve"> (z</w:t>
      </w:r>
      <w:r w:rsidR="008A19F1">
        <w:rPr>
          <w:rFonts w:ascii="Times New Roman"/>
          <w:iCs/>
          <w:spacing w:val="-1"/>
          <w:u w:val="single"/>
          <w:lang w:val="cs-CZ"/>
        </w:rPr>
        <w:t>á</w:t>
      </w:r>
      <w:r w:rsidR="008A19F1">
        <w:rPr>
          <w:rFonts w:ascii="Times New Roman"/>
          <w:iCs/>
          <w:spacing w:val="-1"/>
          <w:u w:val="single"/>
          <w:lang w:val="cs-CZ"/>
        </w:rPr>
        <w:t>n</w:t>
      </w:r>
      <w:r w:rsidR="008A19F1">
        <w:rPr>
          <w:rFonts w:ascii="Times New Roman"/>
          <w:iCs/>
          <w:spacing w:val="-1"/>
          <w:u w:val="single"/>
          <w:lang w:val="cs-CZ"/>
        </w:rPr>
        <w:t>ě</w:t>
      </w:r>
      <w:r w:rsidR="008A19F1">
        <w:rPr>
          <w:rFonts w:ascii="Times New Roman"/>
          <w:iCs/>
          <w:spacing w:val="-1"/>
          <w:u w:val="single"/>
          <w:lang w:val="cs-CZ"/>
        </w:rPr>
        <w:t>t spojivek)</w:t>
      </w:r>
      <w:r w:rsidRPr="008A19F1">
        <w:rPr>
          <w:rFonts w:ascii="Times New Roman"/>
          <w:iCs/>
          <w:spacing w:val="-1"/>
          <w:lang w:val="cs-CZ"/>
        </w:rPr>
        <w:t>: pokud m</w:t>
      </w:r>
      <w:r w:rsidRPr="008A19F1">
        <w:rPr>
          <w:rFonts w:ascii="Times New Roman"/>
          <w:iCs/>
          <w:spacing w:val="-1"/>
          <w:lang w:val="cs-CZ"/>
        </w:rPr>
        <w:t>á</w:t>
      </w:r>
      <w:r w:rsidRPr="008A19F1">
        <w:rPr>
          <w:rFonts w:ascii="Times New Roman"/>
          <w:iCs/>
          <w:spacing w:val="-1"/>
          <w:lang w:val="cs-CZ"/>
        </w:rPr>
        <w:t>te z</w:t>
      </w:r>
      <w:r w:rsidRPr="008A19F1">
        <w:rPr>
          <w:rFonts w:ascii="Times New Roman"/>
          <w:iCs/>
          <w:spacing w:val="-1"/>
          <w:lang w:val="cs-CZ"/>
        </w:rPr>
        <w:t>á</w:t>
      </w:r>
      <w:r w:rsidRPr="008A19F1">
        <w:rPr>
          <w:rFonts w:ascii="Times New Roman"/>
          <w:iCs/>
          <w:spacing w:val="-1"/>
          <w:lang w:val="cs-CZ"/>
        </w:rPr>
        <w:t>va</w:t>
      </w:r>
      <w:r w:rsidRPr="008A19F1">
        <w:rPr>
          <w:rFonts w:ascii="Times New Roman"/>
          <w:iCs/>
          <w:spacing w:val="-1"/>
          <w:lang w:val="cs-CZ"/>
        </w:rPr>
        <w:t>ž</w:t>
      </w:r>
      <w:r w:rsidRPr="008A19F1">
        <w:rPr>
          <w:rFonts w:ascii="Times New Roman"/>
          <w:iCs/>
          <w:spacing w:val="-1"/>
          <w:lang w:val="cs-CZ"/>
        </w:rPr>
        <w:t>nou alergickou konjunktivitidu, kter</w:t>
      </w:r>
      <w:r w:rsidRPr="008A19F1">
        <w:rPr>
          <w:rFonts w:ascii="Times New Roman"/>
          <w:iCs/>
          <w:spacing w:val="-1"/>
          <w:lang w:val="cs-CZ"/>
        </w:rPr>
        <w:t>á</w:t>
      </w:r>
      <w:r w:rsidRPr="008A19F1">
        <w:rPr>
          <w:rFonts w:ascii="Times New Roman"/>
          <w:iCs/>
          <w:spacing w:val="-1"/>
          <w:lang w:val="cs-CZ"/>
        </w:rPr>
        <w:t xml:space="preserve"> nereaguje na standardn</w:t>
      </w:r>
      <w:r w:rsidRPr="008A19F1">
        <w:rPr>
          <w:rFonts w:ascii="Times New Roman"/>
          <w:iCs/>
          <w:spacing w:val="-1"/>
          <w:lang w:val="cs-CZ"/>
        </w:rPr>
        <w:t>í</w:t>
      </w:r>
      <w:r w:rsidRPr="008A19F1">
        <w:rPr>
          <w:rFonts w:ascii="Times New Roman"/>
          <w:iCs/>
          <w:spacing w:val="-1"/>
          <w:lang w:val="cs-CZ"/>
        </w:rPr>
        <w:t xml:space="preserve"> l</w:t>
      </w:r>
      <w:r w:rsidRPr="008A19F1">
        <w:rPr>
          <w:rFonts w:ascii="Times New Roman"/>
          <w:iCs/>
          <w:spacing w:val="-1"/>
          <w:lang w:val="cs-CZ"/>
        </w:rPr>
        <w:t>éč</w:t>
      </w:r>
      <w:r w:rsidRPr="008A19F1">
        <w:rPr>
          <w:rFonts w:ascii="Times New Roman"/>
          <w:iCs/>
          <w:spacing w:val="-1"/>
          <w:lang w:val="cs-CZ"/>
        </w:rPr>
        <w:t>bu, pou</w:t>
      </w:r>
      <w:r w:rsidRPr="008A19F1">
        <w:rPr>
          <w:rFonts w:ascii="Times New Roman"/>
          <w:iCs/>
          <w:spacing w:val="-1"/>
          <w:lang w:val="cs-CZ"/>
        </w:rPr>
        <w:t>ží</w:t>
      </w:r>
      <w:r w:rsidRPr="008A19F1">
        <w:rPr>
          <w:rFonts w:ascii="Times New Roman"/>
          <w:iCs/>
          <w:spacing w:val="-1"/>
          <w:lang w:val="cs-CZ"/>
        </w:rPr>
        <w:t xml:space="preserve">vejte </w:t>
      </w:r>
      <w:r w:rsidR="00A43EE7">
        <w:rPr>
          <w:rFonts w:ascii="Times New Roman"/>
          <w:iCs/>
          <w:spacing w:val="-1"/>
          <w:lang w:val="cs-CZ"/>
        </w:rPr>
        <w:t>Darazur</w:t>
      </w:r>
      <w:r w:rsidRPr="008A19F1">
        <w:rPr>
          <w:rFonts w:ascii="Times New Roman"/>
          <w:iCs/>
          <w:spacing w:val="-1"/>
          <w:lang w:val="cs-CZ"/>
        </w:rPr>
        <w:t xml:space="preserve"> pouze po kr</w:t>
      </w:r>
      <w:r w:rsidRPr="008A19F1">
        <w:rPr>
          <w:rFonts w:ascii="Times New Roman"/>
          <w:iCs/>
          <w:spacing w:val="-1"/>
          <w:lang w:val="cs-CZ"/>
        </w:rPr>
        <w:t>á</w:t>
      </w:r>
      <w:r w:rsidRPr="008A19F1">
        <w:rPr>
          <w:rFonts w:ascii="Times New Roman"/>
          <w:iCs/>
          <w:spacing w:val="-1"/>
          <w:lang w:val="cs-CZ"/>
        </w:rPr>
        <w:t>tkou dobu.</w:t>
      </w:r>
    </w:p>
    <w:p w14:paraId="6559DA5E" w14:textId="31371432" w:rsidR="00E76876" w:rsidRPr="00D12614" w:rsidRDefault="008A19F1" w:rsidP="000C537B">
      <w:pPr>
        <w:pStyle w:val="ListParagraph"/>
        <w:numPr>
          <w:ilvl w:val="0"/>
          <w:numId w:val="16"/>
        </w:numPr>
        <w:ind w:left="527" w:hanging="357"/>
        <w:rPr>
          <w:rFonts w:ascii="Times New Roman"/>
          <w:iCs/>
          <w:spacing w:val="-1"/>
          <w:lang w:val="cs-CZ"/>
        </w:rPr>
      </w:pPr>
      <w:r>
        <w:rPr>
          <w:rFonts w:ascii="Times New Roman"/>
          <w:iCs/>
          <w:spacing w:val="-1"/>
          <w:u w:val="single"/>
          <w:lang w:val="cs-CZ"/>
        </w:rPr>
        <w:t>Cukrovka</w:t>
      </w:r>
      <w:r w:rsidR="00E76876" w:rsidRPr="008A19F1">
        <w:rPr>
          <w:rFonts w:ascii="Times New Roman"/>
          <w:iCs/>
          <w:spacing w:val="-1"/>
          <w:lang w:val="cs-CZ"/>
        </w:rPr>
        <w:t xml:space="preserve">: pokud jste </w:t>
      </w:r>
      <w:r>
        <w:rPr>
          <w:rFonts w:ascii="Times New Roman"/>
          <w:iCs/>
          <w:spacing w:val="-1"/>
          <w:lang w:val="cs-CZ"/>
        </w:rPr>
        <w:t>m</w:t>
      </w:r>
      <w:r>
        <w:rPr>
          <w:rFonts w:ascii="Times New Roman"/>
          <w:iCs/>
          <w:spacing w:val="-1"/>
          <w:lang w:val="cs-CZ"/>
        </w:rPr>
        <w:t>á</w:t>
      </w:r>
      <w:r>
        <w:rPr>
          <w:rFonts w:ascii="Times New Roman"/>
          <w:iCs/>
          <w:spacing w:val="-1"/>
          <w:lang w:val="cs-CZ"/>
        </w:rPr>
        <w:t>te cukrovku</w:t>
      </w:r>
      <w:r w:rsidR="00E76876" w:rsidRPr="008A19F1">
        <w:rPr>
          <w:rFonts w:ascii="Times New Roman"/>
          <w:iCs/>
          <w:spacing w:val="-1"/>
          <w:lang w:val="cs-CZ"/>
        </w:rPr>
        <w:t>, informujte</w:t>
      </w:r>
      <w:r w:rsidR="00E76876" w:rsidRPr="00D12614">
        <w:rPr>
          <w:rFonts w:ascii="Times New Roman"/>
          <w:iCs/>
          <w:spacing w:val="-1"/>
          <w:lang w:val="cs-CZ"/>
        </w:rPr>
        <w:t xml:space="preserve"> sv</w:t>
      </w:r>
      <w:r w:rsidR="00E76876" w:rsidRPr="00D12614">
        <w:rPr>
          <w:rFonts w:ascii="Times New Roman"/>
          <w:iCs/>
          <w:spacing w:val="-1"/>
          <w:lang w:val="cs-CZ"/>
        </w:rPr>
        <w:t>é</w:t>
      </w:r>
      <w:r w:rsidR="00E76876" w:rsidRPr="00D12614">
        <w:rPr>
          <w:rFonts w:ascii="Times New Roman"/>
          <w:iCs/>
          <w:spacing w:val="-1"/>
          <w:lang w:val="cs-CZ"/>
        </w:rPr>
        <w:t>ho o</w:t>
      </w:r>
      <w:r w:rsidR="00E76876" w:rsidRPr="00D12614">
        <w:rPr>
          <w:rFonts w:ascii="Times New Roman"/>
          <w:iCs/>
          <w:spacing w:val="-1"/>
          <w:lang w:val="cs-CZ"/>
        </w:rPr>
        <w:t>č</w:t>
      </w:r>
      <w:r w:rsidR="00E76876" w:rsidRPr="00D12614">
        <w:rPr>
          <w:rFonts w:ascii="Times New Roman"/>
          <w:iCs/>
          <w:spacing w:val="-1"/>
          <w:lang w:val="cs-CZ"/>
        </w:rPr>
        <w:t>n</w:t>
      </w:r>
      <w:r w:rsidR="00E76876" w:rsidRPr="00D12614">
        <w:rPr>
          <w:rFonts w:ascii="Times New Roman"/>
          <w:iCs/>
          <w:spacing w:val="-1"/>
          <w:lang w:val="cs-CZ"/>
        </w:rPr>
        <w:t>í</w:t>
      </w:r>
      <w:r w:rsidR="00E76876" w:rsidRPr="00D12614">
        <w:rPr>
          <w:rFonts w:ascii="Times New Roman"/>
          <w:iCs/>
          <w:spacing w:val="-1"/>
          <w:lang w:val="cs-CZ"/>
        </w:rPr>
        <w:t>ho l</w:t>
      </w:r>
      <w:r w:rsidR="00E76876" w:rsidRPr="00D12614">
        <w:rPr>
          <w:rFonts w:ascii="Times New Roman"/>
          <w:iCs/>
          <w:spacing w:val="-1"/>
          <w:lang w:val="cs-CZ"/>
        </w:rPr>
        <w:t>é</w:t>
      </w:r>
      <w:r w:rsidR="00E76876" w:rsidRPr="00D12614">
        <w:rPr>
          <w:rFonts w:ascii="Times New Roman"/>
          <w:iCs/>
          <w:spacing w:val="-1"/>
          <w:lang w:val="cs-CZ"/>
        </w:rPr>
        <w:t>ka</w:t>
      </w:r>
      <w:r w:rsidR="00E76876" w:rsidRPr="00D12614">
        <w:rPr>
          <w:rFonts w:ascii="Times New Roman"/>
          <w:iCs/>
          <w:spacing w:val="-1"/>
          <w:lang w:val="cs-CZ"/>
        </w:rPr>
        <w:t>ř</w:t>
      </w:r>
      <w:r w:rsidR="00E76876" w:rsidRPr="00D12614">
        <w:rPr>
          <w:rFonts w:ascii="Times New Roman"/>
          <w:iCs/>
          <w:spacing w:val="-1"/>
          <w:lang w:val="cs-CZ"/>
        </w:rPr>
        <w:t>e.</w:t>
      </w:r>
    </w:p>
    <w:p w14:paraId="431B2E33" w14:textId="290E8022" w:rsidR="00E76876" w:rsidRPr="00D12614" w:rsidRDefault="00E76876" w:rsidP="000C537B">
      <w:pPr>
        <w:pStyle w:val="ListParagraph"/>
        <w:numPr>
          <w:ilvl w:val="0"/>
          <w:numId w:val="16"/>
        </w:numPr>
        <w:ind w:left="527" w:hanging="357"/>
        <w:rPr>
          <w:rFonts w:ascii="Times New Roman"/>
          <w:iCs/>
          <w:spacing w:val="-1"/>
          <w:lang w:val="cs-CZ"/>
        </w:rPr>
      </w:pPr>
      <w:r w:rsidRPr="00AB1081">
        <w:rPr>
          <w:rFonts w:ascii="Times New Roman"/>
          <w:iCs/>
          <w:spacing w:val="-1"/>
          <w:u w:val="single"/>
          <w:lang w:val="cs-CZ"/>
        </w:rPr>
        <w:t>Č</w:t>
      </w:r>
      <w:r w:rsidRPr="00AB1081">
        <w:rPr>
          <w:rFonts w:ascii="Times New Roman"/>
          <w:iCs/>
          <w:spacing w:val="-1"/>
          <w:u w:val="single"/>
          <w:lang w:val="cs-CZ"/>
        </w:rPr>
        <w:t>erven</w:t>
      </w:r>
      <w:r w:rsidRPr="00AB1081">
        <w:rPr>
          <w:rFonts w:ascii="Times New Roman"/>
          <w:iCs/>
          <w:spacing w:val="-1"/>
          <w:u w:val="single"/>
          <w:lang w:val="cs-CZ"/>
        </w:rPr>
        <w:t>é</w:t>
      </w:r>
      <w:r w:rsidRPr="00AB1081">
        <w:rPr>
          <w:rFonts w:ascii="Times New Roman"/>
          <w:iCs/>
          <w:spacing w:val="-1"/>
          <w:u w:val="single"/>
          <w:lang w:val="cs-CZ"/>
        </w:rPr>
        <w:t xml:space="preserve"> </w:t>
      </w:r>
      <w:r w:rsidR="00966BB6" w:rsidRPr="00AB1081">
        <w:rPr>
          <w:rFonts w:ascii="Times New Roman"/>
          <w:iCs/>
          <w:spacing w:val="-1"/>
          <w:u w:val="single"/>
          <w:lang w:val="cs-CZ"/>
        </w:rPr>
        <w:t>oko</w:t>
      </w:r>
      <w:r w:rsidRPr="00D12614">
        <w:rPr>
          <w:rFonts w:ascii="Times New Roman"/>
          <w:iCs/>
          <w:spacing w:val="-1"/>
          <w:lang w:val="cs-CZ"/>
        </w:rPr>
        <w:t>: pokud m</w:t>
      </w:r>
      <w:r w:rsidRPr="00D12614">
        <w:rPr>
          <w:rFonts w:ascii="Times New Roman"/>
          <w:iCs/>
          <w:spacing w:val="-1"/>
          <w:lang w:val="cs-CZ"/>
        </w:rPr>
        <w:t>á</w:t>
      </w:r>
      <w:r w:rsidRPr="00D12614">
        <w:rPr>
          <w:rFonts w:ascii="Times New Roman"/>
          <w:iCs/>
          <w:spacing w:val="-1"/>
          <w:lang w:val="cs-CZ"/>
        </w:rPr>
        <w:t xml:space="preserve">te </w:t>
      </w:r>
      <w:r w:rsidRPr="00D12614">
        <w:rPr>
          <w:rFonts w:ascii="Times New Roman"/>
          <w:iCs/>
          <w:spacing w:val="-1"/>
          <w:lang w:val="cs-CZ"/>
        </w:rPr>
        <w:t>č</w:t>
      </w:r>
      <w:r w:rsidRPr="00D12614">
        <w:rPr>
          <w:rFonts w:ascii="Times New Roman"/>
          <w:iCs/>
          <w:spacing w:val="-1"/>
          <w:lang w:val="cs-CZ"/>
        </w:rPr>
        <w:t>erven</w:t>
      </w:r>
      <w:r w:rsidRPr="00D12614">
        <w:rPr>
          <w:rFonts w:ascii="Times New Roman"/>
          <w:iCs/>
          <w:spacing w:val="-1"/>
          <w:lang w:val="cs-CZ"/>
        </w:rPr>
        <w:t>é</w:t>
      </w:r>
      <w:r w:rsidRPr="00D12614">
        <w:rPr>
          <w:rFonts w:ascii="Times New Roman"/>
          <w:iCs/>
          <w:spacing w:val="-1"/>
          <w:lang w:val="cs-CZ"/>
        </w:rPr>
        <w:t xml:space="preserve"> o</w:t>
      </w:r>
      <w:r w:rsidRPr="00D12614">
        <w:rPr>
          <w:rFonts w:ascii="Times New Roman"/>
          <w:iCs/>
          <w:spacing w:val="-1"/>
          <w:lang w:val="cs-CZ"/>
        </w:rPr>
        <w:t>č</w:t>
      </w:r>
      <w:r w:rsidRPr="00D12614">
        <w:rPr>
          <w:rFonts w:ascii="Times New Roman"/>
          <w:iCs/>
          <w:spacing w:val="-1"/>
          <w:lang w:val="cs-CZ"/>
        </w:rPr>
        <w:t>i, kter</w:t>
      </w:r>
      <w:r w:rsidRPr="00D12614">
        <w:rPr>
          <w:rFonts w:ascii="Times New Roman"/>
          <w:iCs/>
          <w:spacing w:val="-1"/>
          <w:lang w:val="cs-CZ"/>
        </w:rPr>
        <w:t>é</w:t>
      </w:r>
      <w:r w:rsidRPr="00D12614">
        <w:rPr>
          <w:rFonts w:ascii="Times New Roman"/>
          <w:iCs/>
          <w:spacing w:val="-1"/>
          <w:lang w:val="cs-CZ"/>
        </w:rPr>
        <w:t xml:space="preserve"> nebyly diagnostikov</w:t>
      </w:r>
      <w:r w:rsidRPr="00D12614">
        <w:rPr>
          <w:rFonts w:ascii="Times New Roman"/>
          <w:iCs/>
          <w:spacing w:val="-1"/>
          <w:lang w:val="cs-CZ"/>
        </w:rPr>
        <w:t>á</w:t>
      </w:r>
      <w:r w:rsidRPr="00D12614">
        <w:rPr>
          <w:rFonts w:ascii="Times New Roman"/>
          <w:iCs/>
          <w:spacing w:val="-1"/>
          <w:lang w:val="cs-CZ"/>
        </w:rPr>
        <w:t>ny, nepou</w:t>
      </w:r>
      <w:r w:rsidRPr="00D12614">
        <w:rPr>
          <w:rFonts w:ascii="Times New Roman"/>
          <w:iCs/>
          <w:spacing w:val="-1"/>
          <w:lang w:val="cs-CZ"/>
        </w:rPr>
        <w:t>ží</w:t>
      </w:r>
      <w:r w:rsidRPr="00D12614">
        <w:rPr>
          <w:rFonts w:ascii="Times New Roman"/>
          <w:iCs/>
          <w:spacing w:val="-1"/>
          <w:lang w:val="cs-CZ"/>
        </w:rPr>
        <w:t xml:space="preserve">vejte </w:t>
      </w:r>
      <w:r w:rsidR="00A43EE7">
        <w:rPr>
          <w:rFonts w:ascii="Times New Roman"/>
          <w:iCs/>
          <w:spacing w:val="-1"/>
          <w:lang w:val="cs-CZ"/>
        </w:rPr>
        <w:t>Darazur</w:t>
      </w:r>
      <w:r w:rsidRPr="00D12614">
        <w:rPr>
          <w:rFonts w:ascii="Times New Roman"/>
          <w:iCs/>
          <w:spacing w:val="-1"/>
          <w:lang w:val="cs-CZ"/>
        </w:rPr>
        <w:t>.</w:t>
      </w:r>
    </w:p>
    <w:p w14:paraId="04C84381" w14:textId="2F87E4BC" w:rsidR="00E76876" w:rsidRPr="00D12614" w:rsidRDefault="00E76876" w:rsidP="000C537B">
      <w:pPr>
        <w:pStyle w:val="ListParagraph"/>
        <w:numPr>
          <w:ilvl w:val="0"/>
          <w:numId w:val="16"/>
        </w:numPr>
        <w:ind w:left="527" w:hanging="357"/>
        <w:rPr>
          <w:rFonts w:ascii="Times New Roman"/>
          <w:iCs/>
          <w:spacing w:val="-1"/>
          <w:lang w:val="cs-CZ"/>
        </w:rPr>
      </w:pPr>
      <w:r w:rsidRPr="00D12614">
        <w:rPr>
          <w:rFonts w:ascii="Times New Roman"/>
          <w:iCs/>
          <w:spacing w:val="-1"/>
          <w:u w:val="single"/>
          <w:lang w:val="cs-CZ"/>
        </w:rPr>
        <w:t>Kontaktn</w:t>
      </w:r>
      <w:r w:rsidRPr="00D12614">
        <w:rPr>
          <w:rFonts w:ascii="Times New Roman"/>
          <w:iCs/>
          <w:spacing w:val="-1"/>
          <w:u w:val="single"/>
          <w:lang w:val="cs-CZ"/>
        </w:rPr>
        <w:t>í</w:t>
      </w:r>
      <w:r w:rsidRPr="00D12614">
        <w:rPr>
          <w:rFonts w:ascii="Times New Roman"/>
          <w:iCs/>
          <w:spacing w:val="-1"/>
          <w:u w:val="single"/>
          <w:lang w:val="cs-CZ"/>
        </w:rPr>
        <w:t xml:space="preserve"> </w:t>
      </w:r>
      <w:r w:rsidRPr="00D12614">
        <w:rPr>
          <w:rFonts w:ascii="Times New Roman"/>
          <w:iCs/>
          <w:spacing w:val="-1"/>
          <w:u w:val="single"/>
          <w:lang w:val="cs-CZ"/>
        </w:rPr>
        <w:t>č</w:t>
      </w:r>
      <w:r w:rsidRPr="00D12614">
        <w:rPr>
          <w:rFonts w:ascii="Times New Roman"/>
          <w:iCs/>
          <w:spacing w:val="-1"/>
          <w:u w:val="single"/>
          <w:lang w:val="cs-CZ"/>
        </w:rPr>
        <w:t>o</w:t>
      </w:r>
      <w:r w:rsidRPr="00D12614">
        <w:rPr>
          <w:rFonts w:ascii="Times New Roman"/>
          <w:iCs/>
          <w:spacing w:val="-1"/>
          <w:u w:val="single"/>
          <w:lang w:val="cs-CZ"/>
        </w:rPr>
        <w:t>č</w:t>
      </w:r>
      <w:r w:rsidRPr="00D12614">
        <w:rPr>
          <w:rFonts w:ascii="Times New Roman"/>
          <w:iCs/>
          <w:spacing w:val="-1"/>
          <w:u w:val="single"/>
          <w:lang w:val="cs-CZ"/>
        </w:rPr>
        <w:t>ky:</w:t>
      </w:r>
      <w:r w:rsidRPr="00D12614">
        <w:rPr>
          <w:rFonts w:ascii="Times New Roman"/>
          <w:iCs/>
          <w:spacing w:val="-1"/>
          <w:lang w:val="cs-CZ"/>
        </w:rPr>
        <w:t xml:space="preserve"> b</w:t>
      </w:r>
      <w:r w:rsidRPr="00D12614">
        <w:rPr>
          <w:rFonts w:ascii="Times New Roman"/>
          <w:iCs/>
          <w:spacing w:val="-1"/>
          <w:lang w:val="cs-CZ"/>
        </w:rPr>
        <w:t>ě</w:t>
      </w:r>
      <w:r w:rsidRPr="00D12614">
        <w:rPr>
          <w:rFonts w:ascii="Times New Roman"/>
          <w:iCs/>
          <w:spacing w:val="-1"/>
          <w:lang w:val="cs-CZ"/>
        </w:rPr>
        <w:t>hem l</w:t>
      </w:r>
      <w:r w:rsidRPr="00D12614">
        <w:rPr>
          <w:rFonts w:ascii="Times New Roman"/>
          <w:iCs/>
          <w:spacing w:val="-1"/>
          <w:lang w:val="cs-CZ"/>
        </w:rPr>
        <w:t>éč</w:t>
      </w:r>
      <w:r w:rsidRPr="00D12614">
        <w:rPr>
          <w:rFonts w:ascii="Times New Roman"/>
          <w:iCs/>
          <w:spacing w:val="-1"/>
          <w:lang w:val="cs-CZ"/>
        </w:rPr>
        <w:t xml:space="preserve">by </w:t>
      </w:r>
      <w:r w:rsidR="00E140BF">
        <w:rPr>
          <w:rFonts w:ascii="Times New Roman"/>
          <w:iCs/>
          <w:spacing w:val="-1"/>
          <w:lang w:val="cs-CZ"/>
        </w:rPr>
        <w:t xml:space="preserve"> p</w:t>
      </w:r>
      <w:r w:rsidR="00E140BF">
        <w:rPr>
          <w:rFonts w:ascii="Times New Roman"/>
          <w:iCs/>
          <w:spacing w:val="-1"/>
          <w:lang w:val="cs-CZ"/>
        </w:rPr>
        <w:t>ří</w:t>
      </w:r>
      <w:r w:rsidR="00E140BF">
        <w:rPr>
          <w:rFonts w:ascii="Times New Roman"/>
          <w:iCs/>
          <w:spacing w:val="-1"/>
          <w:lang w:val="cs-CZ"/>
        </w:rPr>
        <w:t xml:space="preserve">pravkem </w:t>
      </w:r>
      <w:r w:rsidR="00A43EE7">
        <w:rPr>
          <w:rFonts w:ascii="Times New Roman"/>
          <w:iCs/>
          <w:spacing w:val="-1"/>
          <w:lang w:val="cs-CZ"/>
        </w:rPr>
        <w:t>Darazur</w:t>
      </w:r>
      <w:r w:rsidRPr="00D12614">
        <w:rPr>
          <w:rFonts w:ascii="Times New Roman"/>
          <w:iCs/>
          <w:spacing w:val="-1"/>
          <w:lang w:val="cs-CZ"/>
        </w:rPr>
        <w:t xml:space="preserve"> </w:t>
      </w:r>
      <w:r w:rsidR="00AF2173">
        <w:rPr>
          <w:rFonts w:ascii="Times New Roman"/>
          <w:iCs/>
          <w:spacing w:val="-1"/>
          <w:lang w:val="cs-CZ"/>
        </w:rPr>
        <w:t>se vyvarujte</w:t>
      </w:r>
      <w:r w:rsidRPr="00D12614">
        <w:rPr>
          <w:rFonts w:ascii="Times New Roman"/>
          <w:iCs/>
          <w:spacing w:val="-1"/>
          <w:lang w:val="cs-CZ"/>
        </w:rPr>
        <w:t xml:space="preserve"> no</w:t>
      </w:r>
      <w:r w:rsidRPr="00D12614">
        <w:rPr>
          <w:rFonts w:ascii="Times New Roman"/>
          <w:iCs/>
          <w:spacing w:val="-1"/>
          <w:lang w:val="cs-CZ"/>
        </w:rPr>
        <w:t>š</w:t>
      </w:r>
      <w:r w:rsidRPr="00D12614">
        <w:rPr>
          <w:rFonts w:ascii="Times New Roman"/>
          <w:iCs/>
          <w:spacing w:val="-1"/>
          <w:lang w:val="cs-CZ"/>
        </w:rPr>
        <w:t>en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 xml:space="preserve"> kontaktn</w:t>
      </w:r>
      <w:r w:rsidRPr="00D12614">
        <w:rPr>
          <w:rFonts w:ascii="Times New Roman"/>
          <w:iCs/>
          <w:spacing w:val="-1"/>
          <w:lang w:val="cs-CZ"/>
        </w:rPr>
        <w:t>í</w:t>
      </w:r>
      <w:r w:rsidRPr="00D12614">
        <w:rPr>
          <w:rFonts w:ascii="Times New Roman"/>
          <w:iCs/>
          <w:spacing w:val="-1"/>
          <w:lang w:val="cs-CZ"/>
        </w:rPr>
        <w:t xml:space="preserve">ch </w:t>
      </w:r>
      <w:r w:rsidRPr="00D12614">
        <w:rPr>
          <w:rFonts w:ascii="Times New Roman"/>
          <w:iCs/>
          <w:spacing w:val="-1"/>
          <w:lang w:val="cs-CZ"/>
        </w:rPr>
        <w:t>č</w:t>
      </w:r>
      <w:r w:rsidRPr="00D12614">
        <w:rPr>
          <w:rFonts w:ascii="Times New Roman"/>
          <w:iCs/>
          <w:spacing w:val="-1"/>
          <w:lang w:val="cs-CZ"/>
        </w:rPr>
        <w:t>o</w:t>
      </w:r>
      <w:r w:rsidRPr="00D12614">
        <w:rPr>
          <w:rFonts w:ascii="Times New Roman"/>
          <w:iCs/>
          <w:spacing w:val="-1"/>
          <w:lang w:val="cs-CZ"/>
        </w:rPr>
        <w:t>č</w:t>
      </w:r>
      <w:r w:rsidRPr="00D12614">
        <w:rPr>
          <w:rFonts w:ascii="Times New Roman"/>
          <w:iCs/>
          <w:spacing w:val="-1"/>
          <w:lang w:val="cs-CZ"/>
        </w:rPr>
        <w:t>ek.</w:t>
      </w:r>
    </w:p>
    <w:p w14:paraId="0DC7FD1E" w14:textId="3FDF98B8" w:rsidR="00A64A71" w:rsidRPr="00D12614" w:rsidRDefault="00E76876" w:rsidP="000C537B">
      <w:pPr>
        <w:pStyle w:val="ListParagraph"/>
        <w:numPr>
          <w:ilvl w:val="0"/>
          <w:numId w:val="16"/>
        </w:numPr>
        <w:ind w:left="527" w:hanging="357"/>
        <w:rPr>
          <w:rFonts w:ascii="Times New Roman"/>
          <w:iCs/>
          <w:spacing w:val="-1"/>
          <w:lang w:val="cs-CZ"/>
        </w:rPr>
      </w:pPr>
      <w:r w:rsidRPr="0082478B">
        <w:rPr>
          <w:rFonts w:ascii="Times New Roman"/>
          <w:iCs/>
          <w:spacing w:val="-1"/>
          <w:lang w:val="cs-CZ"/>
        </w:rPr>
        <w:t>Pacienti s anamn</w:t>
      </w:r>
      <w:r w:rsidRPr="0082478B">
        <w:rPr>
          <w:rFonts w:ascii="Times New Roman"/>
          <w:iCs/>
          <w:spacing w:val="-1"/>
          <w:lang w:val="cs-CZ"/>
        </w:rPr>
        <w:t>é</w:t>
      </w:r>
      <w:r w:rsidRPr="0082478B">
        <w:rPr>
          <w:rFonts w:ascii="Times New Roman"/>
          <w:iCs/>
          <w:spacing w:val="-1"/>
          <w:lang w:val="cs-CZ"/>
        </w:rPr>
        <w:t>zou kontaktn</w:t>
      </w:r>
      <w:r w:rsidRPr="0082478B">
        <w:rPr>
          <w:rFonts w:ascii="Times New Roman"/>
          <w:iCs/>
          <w:spacing w:val="-1"/>
          <w:lang w:val="cs-CZ"/>
        </w:rPr>
        <w:t>í</w:t>
      </w:r>
      <w:r w:rsidRPr="0082478B">
        <w:rPr>
          <w:rFonts w:ascii="Times New Roman"/>
          <w:iCs/>
          <w:spacing w:val="-1"/>
          <w:lang w:val="cs-CZ"/>
        </w:rPr>
        <w:t xml:space="preserve"> p</w:t>
      </w:r>
      <w:r w:rsidRPr="0082478B">
        <w:rPr>
          <w:rFonts w:ascii="Times New Roman"/>
          <w:iCs/>
          <w:spacing w:val="-1"/>
          <w:lang w:val="cs-CZ"/>
        </w:rPr>
        <w:t>ř</w:t>
      </w:r>
      <w:r w:rsidRPr="0082478B">
        <w:rPr>
          <w:rFonts w:ascii="Times New Roman"/>
          <w:iCs/>
          <w:spacing w:val="-1"/>
          <w:lang w:val="cs-CZ"/>
        </w:rPr>
        <w:t>ecitliv</w:t>
      </w:r>
      <w:r w:rsidRPr="0082478B">
        <w:rPr>
          <w:rFonts w:ascii="Times New Roman"/>
          <w:iCs/>
          <w:spacing w:val="-1"/>
          <w:lang w:val="cs-CZ"/>
        </w:rPr>
        <w:t>ě</w:t>
      </w:r>
      <w:r w:rsidRPr="0082478B">
        <w:rPr>
          <w:rFonts w:ascii="Times New Roman"/>
          <w:iCs/>
          <w:spacing w:val="-1"/>
          <w:lang w:val="cs-CZ"/>
        </w:rPr>
        <w:t>losti na st</w:t>
      </w:r>
      <w:r w:rsidRPr="0082478B">
        <w:rPr>
          <w:rFonts w:ascii="Times New Roman"/>
          <w:iCs/>
          <w:spacing w:val="-1"/>
          <w:lang w:val="cs-CZ"/>
        </w:rPr>
        <w:t>ří</w:t>
      </w:r>
      <w:r w:rsidRPr="0082478B">
        <w:rPr>
          <w:rFonts w:ascii="Times New Roman"/>
          <w:iCs/>
          <w:spacing w:val="-1"/>
          <w:lang w:val="cs-CZ"/>
        </w:rPr>
        <w:t xml:space="preserve">bro </w:t>
      </w:r>
      <w:r w:rsidR="00F853A3" w:rsidRPr="0082478B">
        <w:rPr>
          <w:rFonts w:ascii="Times New Roman"/>
          <w:iCs/>
          <w:spacing w:val="-1"/>
          <w:lang w:val="cs-CZ"/>
        </w:rPr>
        <w:t>nemaj</w:t>
      </w:r>
      <w:r w:rsidR="00F853A3" w:rsidRPr="0082478B">
        <w:rPr>
          <w:rFonts w:ascii="Times New Roman"/>
          <w:iCs/>
          <w:spacing w:val="-1"/>
          <w:lang w:val="cs-CZ"/>
        </w:rPr>
        <w:t>í</w:t>
      </w:r>
      <w:r w:rsidRPr="0082478B">
        <w:rPr>
          <w:rFonts w:ascii="Times New Roman"/>
          <w:iCs/>
          <w:spacing w:val="-1"/>
          <w:lang w:val="cs-CZ"/>
        </w:rPr>
        <w:t xml:space="preserve"> </w:t>
      </w:r>
      <w:r w:rsidR="00F853A3" w:rsidRPr="0082478B">
        <w:rPr>
          <w:rFonts w:ascii="Times New Roman"/>
          <w:iCs/>
          <w:spacing w:val="-1"/>
          <w:lang w:val="cs-CZ"/>
        </w:rPr>
        <w:t>po</w:t>
      </w:r>
      <w:r w:rsidRPr="0082478B">
        <w:rPr>
          <w:rFonts w:ascii="Times New Roman"/>
          <w:iCs/>
          <w:spacing w:val="-1"/>
          <w:lang w:val="cs-CZ"/>
        </w:rPr>
        <w:t>u</w:t>
      </w:r>
      <w:r w:rsidRPr="0082478B">
        <w:rPr>
          <w:rFonts w:ascii="Times New Roman"/>
          <w:iCs/>
          <w:spacing w:val="-1"/>
          <w:lang w:val="cs-CZ"/>
        </w:rPr>
        <w:t>ží</w:t>
      </w:r>
      <w:r w:rsidRPr="0082478B">
        <w:rPr>
          <w:rFonts w:ascii="Times New Roman"/>
          <w:iCs/>
          <w:spacing w:val="-1"/>
          <w:lang w:val="cs-CZ"/>
        </w:rPr>
        <w:t xml:space="preserve">vat </w:t>
      </w:r>
      <w:r w:rsidR="00A43EE7" w:rsidRPr="0082478B">
        <w:rPr>
          <w:rFonts w:ascii="Times New Roman"/>
          <w:iCs/>
          <w:spacing w:val="-1"/>
          <w:lang w:val="cs-CZ"/>
        </w:rPr>
        <w:t>Darazur</w:t>
      </w:r>
      <w:r w:rsidRPr="0082478B">
        <w:rPr>
          <w:rFonts w:ascii="Times New Roman"/>
          <w:iCs/>
          <w:spacing w:val="-1"/>
          <w:lang w:val="cs-CZ"/>
        </w:rPr>
        <w:t>, proto</w:t>
      </w:r>
      <w:r w:rsidRPr="0082478B">
        <w:rPr>
          <w:rFonts w:ascii="Times New Roman"/>
          <w:iCs/>
          <w:spacing w:val="-1"/>
          <w:lang w:val="cs-CZ"/>
        </w:rPr>
        <w:t>ž</w:t>
      </w:r>
      <w:r w:rsidRPr="0082478B">
        <w:rPr>
          <w:rFonts w:ascii="Times New Roman"/>
          <w:iCs/>
          <w:spacing w:val="-1"/>
          <w:lang w:val="cs-CZ"/>
        </w:rPr>
        <w:t>e kapky</w:t>
      </w:r>
      <w:r w:rsidRPr="00D12614">
        <w:rPr>
          <w:rFonts w:ascii="Times New Roman"/>
          <w:iCs/>
          <w:spacing w:val="-1"/>
          <w:lang w:val="cs-CZ"/>
        </w:rPr>
        <w:t xml:space="preserve"> mohou obsahovat stopy st</w:t>
      </w:r>
      <w:r w:rsidRPr="00D12614">
        <w:rPr>
          <w:rFonts w:ascii="Times New Roman"/>
          <w:iCs/>
          <w:spacing w:val="-1"/>
          <w:lang w:val="cs-CZ"/>
        </w:rPr>
        <w:t>ří</w:t>
      </w:r>
      <w:r w:rsidRPr="00D12614">
        <w:rPr>
          <w:rFonts w:ascii="Times New Roman"/>
          <w:iCs/>
          <w:spacing w:val="-1"/>
          <w:lang w:val="cs-CZ"/>
        </w:rPr>
        <w:t>bra.</w:t>
      </w:r>
    </w:p>
    <w:p w14:paraId="3B91A126" w14:textId="77777777" w:rsidR="00A64A71" w:rsidRPr="00D12614" w:rsidRDefault="00A64A71" w:rsidP="00E76876">
      <w:pPr>
        <w:rPr>
          <w:rFonts w:ascii="Times New Roman"/>
          <w:iCs/>
          <w:spacing w:val="-1"/>
          <w:lang w:val="cs-CZ"/>
        </w:rPr>
      </w:pPr>
    </w:p>
    <w:p w14:paraId="185FAA04" w14:textId="3F4ABA19" w:rsidR="008300A7" w:rsidRPr="00D12614" w:rsidRDefault="008300A7" w:rsidP="00F25585">
      <w:pPr>
        <w:pStyle w:val="BodyText"/>
        <w:ind w:left="0"/>
        <w:jc w:val="both"/>
        <w:rPr>
          <w:sz w:val="22"/>
          <w:szCs w:val="22"/>
          <w:lang w:val="cs-CZ"/>
        </w:rPr>
      </w:pPr>
      <w:r w:rsidRPr="00E01284">
        <w:rPr>
          <w:sz w:val="22"/>
          <w:szCs w:val="22"/>
          <w:lang w:val="cs-CZ"/>
        </w:rPr>
        <w:t xml:space="preserve">Poraďte se se svým lékařem, pokud zaznamenáte otoky a přibírání na váze kolem trupu a v obličeji, protože to jsou obvykle první projevy syndromu zvaného Cushingův syndrom. Po ukončení dlouhodobé nebo intenzivní léčby přípravkem </w:t>
      </w:r>
      <w:r w:rsidR="0048276C" w:rsidRPr="00E01284">
        <w:rPr>
          <w:sz w:val="22"/>
          <w:szCs w:val="22"/>
          <w:lang w:val="cs-CZ"/>
        </w:rPr>
        <w:t>Darazur</w:t>
      </w:r>
      <w:r w:rsidRPr="00E01284">
        <w:rPr>
          <w:sz w:val="22"/>
          <w:szCs w:val="22"/>
          <w:lang w:val="cs-CZ"/>
        </w:rPr>
        <w:t xml:space="preserve"> může </w:t>
      </w:r>
      <w:r w:rsidR="008A19F1" w:rsidRPr="00E01284">
        <w:rPr>
          <w:sz w:val="22"/>
          <w:szCs w:val="22"/>
          <w:lang w:val="cs-CZ"/>
        </w:rPr>
        <w:t xml:space="preserve">dojít k </w:t>
      </w:r>
      <w:r w:rsidRPr="00E01284">
        <w:rPr>
          <w:sz w:val="22"/>
          <w:szCs w:val="22"/>
          <w:lang w:val="cs-CZ"/>
        </w:rPr>
        <w:t xml:space="preserve">potlačení funkce nadledvin. Než </w:t>
      </w:r>
      <w:r w:rsidR="00AF2173" w:rsidRPr="00E01284">
        <w:rPr>
          <w:sz w:val="22"/>
          <w:szCs w:val="22"/>
          <w:lang w:val="cs-CZ"/>
        </w:rPr>
        <w:t xml:space="preserve">sám(a) </w:t>
      </w:r>
      <w:r w:rsidRPr="00E01284">
        <w:rPr>
          <w:sz w:val="22"/>
          <w:szCs w:val="22"/>
          <w:lang w:val="cs-CZ"/>
        </w:rPr>
        <w:t>ukončíte léčbu, poraďte se se svým lékařem. Tato rizika jsou zvláště důležitá u dětí a pacientů léčených ritonavir</w:t>
      </w:r>
      <w:r w:rsidR="008A19F1" w:rsidRPr="00E01284">
        <w:rPr>
          <w:sz w:val="22"/>
          <w:szCs w:val="22"/>
          <w:lang w:val="cs-CZ"/>
        </w:rPr>
        <w:t>em</w:t>
      </w:r>
      <w:r w:rsidRPr="00E01284">
        <w:rPr>
          <w:sz w:val="22"/>
          <w:szCs w:val="22"/>
          <w:lang w:val="cs-CZ"/>
        </w:rPr>
        <w:t xml:space="preserve"> nebo kobicistat</w:t>
      </w:r>
      <w:r w:rsidR="008A19F1" w:rsidRPr="00E01284">
        <w:rPr>
          <w:sz w:val="22"/>
          <w:szCs w:val="22"/>
          <w:lang w:val="cs-CZ"/>
        </w:rPr>
        <w:t>em</w:t>
      </w:r>
      <w:r w:rsidRPr="008A19F1">
        <w:rPr>
          <w:sz w:val="22"/>
          <w:szCs w:val="22"/>
          <w:lang w:val="cs-CZ"/>
        </w:rPr>
        <w:t>.</w:t>
      </w:r>
    </w:p>
    <w:p w14:paraId="290A0FC1" w14:textId="77777777" w:rsidR="008300A7" w:rsidRPr="00D12614" w:rsidRDefault="008300A7" w:rsidP="00F25585">
      <w:pPr>
        <w:pStyle w:val="BodyText"/>
        <w:ind w:left="0"/>
        <w:jc w:val="both"/>
        <w:rPr>
          <w:sz w:val="22"/>
          <w:szCs w:val="22"/>
          <w:lang w:val="cs-CZ"/>
        </w:rPr>
      </w:pPr>
    </w:p>
    <w:p w14:paraId="4506E2FA" w14:textId="77777777" w:rsidR="008300A7" w:rsidRPr="00D12614" w:rsidRDefault="008300A7" w:rsidP="00F25585">
      <w:pPr>
        <w:pStyle w:val="BodyText"/>
        <w:ind w:left="0"/>
        <w:jc w:val="both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Pokud zaznamenáte rozmazané vidění nebo jiné poruchy vidění, kontaktujte svého lékaře.</w:t>
      </w:r>
    </w:p>
    <w:p w14:paraId="3B65DACF" w14:textId="1987D329" w:rsidR="00AC645A" w:rsidRPr="00D12614" w:rsidRDefault="00AC645A" w:rsidP="00AC645A">
      <w:pPr>
        <w:keepNext/>
        <w:numPr>
          <w:ilvl w:val="12"/>
          <w:numId w:val="0"/>
        </w:numPr>
        <w:ind w:right="-2"/>
        <w:rPr>
          <w:lang w:val="cs-CZ"/>
        </w:rPr>
      </w:pPr>
    </w:p>
    <w:p w14:paraId="5DCDA1FF" w14:textId="7C85A052" w:rsidR="00C51ADC" w:rsidRPr="00D12614" w:rsidRDefault="00AC645A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Další léčivé přípravky a </w:t>
      </w:r>
      <w:r w:rsidR="008E3669">
        <w:rPr>
          <w:sz w:val="22"/>
          <w:szCs w:val="22"/>
          <w:lang w:val="cs-CZ"/>
        </w:rPr>
        <w:t xml:space="preserve">přípravek </w:t>
      </w:r>
      <w:r w:rsidR="0048276C">
        <w:rPr>
          <w:sz w:val="22"/>
          <w:szCs w:val="22"/>
          <w:lang w:val="cs-CZ"/>
        </w:rPr>
        <w:t>Darazur</w:t>
      </w:r>
    </w:p>
    <w:p w14:paraId="6F4CE76E" w14:textId="3F3B0D9D" w:rsidR="006B0936" w:rsidRPr="00D12614" w:rsidRDefault="006B0936" w:rsidP="006B0936">
      <w:pPr>
        <w:pStyle w:val="BodyText"/>
        <w:ind w:left="0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Pokud používáte jakýkoli jiný lék, který se má aplikovat do oka, </w:t>
      </w:r>
      <w:r w:rsidR="00AF2173">
        <w:rPr>
          <w:sz w:val="22"/>
          <w:szCs w:val="22"/>
          <w:lang w:val="cs-CZ"/>
        </w:rPr>
        <w:t xml:space="preserve">je třeba </w:t>
      </w:r>
      <w:r w:rsidRPr="00D12614">
        <w:rPr>
          <w:sz w:val="22"/>
          <w:szCs w:val="22"/>
          <w:lang w:val="cs-CZ"/>
        </w:rPr>
        <w:t xml:space="preserve">mezi </w:t>
      </w:r>
      <w:r w:rsidR="00AF2173">
        <w:rPr>
          <w:sz w:val="22"/>
          <w:szCs w:val="22"/>
          <w:lang w:val="cs-CZ"/>
        </w:rPr>
        <w:t xml:space="preserve">podáním </w:t>
      </w:r>
      <w:r w:rsidRPr="00D12614">
        <w:rPr>
          <w:sz w:val="22"/>
          <w:szCs w:val="22"/>
          <w:lang w:val="cs-CZ"/>
        </w:rPr>
        <w:t>jednotlivý</w:t>
      </w:r>
      <w:r w:rsidR="00AF2173">
        <w:rPr>
          <w:sz w:val="22"/>
          <w:szCs w:val="22"/>
          <w:lang w:val="cs-CZ"/>
        </w:rPr>
        <w:t>ch léků</w:t>
      </w:r>
      <w:r w:rsidR="00C23C68" w:rsidRPr="00F56ED8">
        <w:rPr>
          <w:sz w:val="22"/>
          <w:szCs w:val="22"/>
          <w:highlight w:val="green"/>
          <w:lang w:val="cs-CZ"/>
        </w:rPr>
        <w:t xml:space="preserve"> </w:t>
      </w:r>
      <w:r w:rsidRPr="0082478B">
        <w:rPr>
          <w:sz w:val="22"/>
          <w:szCs w:val="22"/>
          <w:lang w:val="cs-CZ"/>
        </w:rPr>
        <w:t>počkat</w:t>
      </w:r>
      <w:r w:rsidRPr="00D12614">
        <w:rPr>
          <w:sz w:val="22"/>
          <w:szCs w:val="22"/>
          <w:lang w:val="cs-CZ"/>
        </w:rPr>
        <w:t xml:space="preserve"> 15 minut.</w:t>
      </w:r>
    </w:p>
    <w:p w14:paraId="74574811" w14:textId="4FC0AADB" w:rsidR="006B0936" w:rsidRPr="00D12614" w:rsidRDefault="006B0936" w:rsidP="006B0936">
      <w:pPr>
        <w:pStyle w:val="BodyText"/>
        <w:ind w:left="0"/>
        <w:rPr>
          <w:sz w:val="22"/>
          <w:szCs w:val="22"/>
          <w:lang w:val="cs-CZ"/>
        </w:rPr>
      </w:pPr>
      <w:r w:rsidRPr="0082478B">
        <w:rPr>
          <w:sz w:val="22"/>
          <w:szCs w:val="22"/>
          <w:lang w:val="cs-CZ"/>
        </w:rPr>
        <w:t xml:space="preserve">Informujte svého lékaře, pokud užíváte ritonavir nebo kobicistat, protože to může zvýšit </w:t>
      </w:r>
      <w:r w:rsidR="00AF2173" w:rsidRPr="0082478B">
        <w:rPr>
          <w:sz w:val="22"/>
          <w:szCs w:val="22"/>
          <w:lang w:val="cs-CZ"/>
        </w:rPr>
        <w:t>hladinu</w:t>
      </w:r>
      <w:r w:rsidR="00AF2173">
        <w:rPr>
          <w:sz w:val="22"/>
          <w:szCs w:val="22"/>
          <w:lang w:val="cs-CZ"/>
        </w:rPr>
        <w:t xml:space="preserve"> </w:t>
      </w:r>
      <w:r w:rsidR="00AF2173" w:rsidRPr="00D12614">
        <w:rPr>
          <w:sz w:val="22"/>
          <w:szCs w:val="22"/>
          <w:lang w:val="cs-CZ"/>
        </w:rPr>
        <w:t>dexamet</w:t>
      </w:r>
      <w:r w:rsidR="00AF2173">
        <w:rPr>
          <w:sz w:val="22"/>
          <w:szCs w:val="22"/>
          <w:lang w:val="cs-CZ"/>
        </w:rPr>
        <w:t>h</w:t>
      </w:r>
      <w:r w:rsidR="00AF2173" w:rsidRPr="00D12614">
        <w:rPr>
          <w:sz w:val="22"/>
          <w:szCs w:val="22"/>
          <w:lang w:val="cs-CZ"/>
        </w:rPr>
        <w:t>a</w:t>
      </w:r>
      <w:r w:rsidR="00AF2173">
        <w:rPr>
          <w:sz w:val="22"/>
          <w:szCs w:val="22"/>
          <w:lang w:val="cs-CZ"/>
        </w:rPr>
        <w:t>s</w:t>
      </w:r>
      <w:r w:rsidR="00AF2173" w:rsidRPr="00D12614">
        <w:rPr>
          <w:sz w:val="22"/>
          <w:szCs w:val="22"/>
          <w:lang w:val="cs-CZ"/>
        </w:rPr>
        <w:t xml:space="preserve">onu </w:t>
      </w:r>
      <w:r w:rsidRPr="00D12614">
        <w:rPr>
          <w:sz w:val="22"/>
          <w:szCs w:val="22"/>
          <w:lang w:val="cs-CZ"/>
        </w:rPr>
        <w:t>v krvi.</w:t>
      </w:r>
    </w:p>
    <w:p w14:paraId="53749D99" w14:textId="71165974" w:rsidR="006B0936" w:rsidRPr="00D12614" w:rsidRDefault="006B0936" w:rsidP="006B0936">
      <w:pPr>
        <w:pStyle w:val="BodyText"/>
        <w:ind w:left="0"/>
        <w:rPr>
          <w:sz w:val="22"/>
          <w:szCs w:val="22"/>
          <w:lang w:val="cs-CZ"/>
        </w:rPr>
      </w:pPr>
      <w:r w:rsidRPr="008A19F1">
        <w:rPr>
          <w:sz w:val="22"/>
          <w:szCs w:val="22"/>
          <w:lang w:val="cs-CZ"/>
        </w:rPr>
        <w:t xml:space="preserve">Při lokálním současném </w:t>
      </w:r>
      <w:r w:rsidR="00AF2173" w:rsidRPr="00F56ED8">
        <w:rPr>
          <w:sz w:val="22"/>
          <w:szCs w:val="22"/>
          <w:lang w:val="cs-CZ"/>
        </w:rPr>
        <w:t>po</w:t>
      </w:r>
      <w:r w:rsidRPr="008A19F1">
        <w:rPr>
          <w:sz w:val="22"/>
          <w:szCs w:val="22"/>
          <w:lang w:val="cs-CZ"/>
        </w:rPr>
        <w:t>užívání steroidů a beta</w:t>
      </w:r>
      <w:r w:rsidR="00AF2173" w:rsidRPr="008A19F1">
        <w:rPr>
          <w:sz w:val="22"/>
          <w:szCs w:val="22"/>
          <w:lang w:val="cs-CZ"/>
        </w:rPr>
        <w:t>-</w:t>
      </w:r>
      <w:r w:rsidRPr="008A19F1">
        <w:rPr>
          <w:sz w:val="22"/>
          <w:szCs w:val="22"/>
          <w:lang w:val="cs-CZ"/>
        </w:rPr>
        <w:t>blokátorů bylo pozorováno vysrážení fosforečnanu vápenatého na povrchu rohovky.</w:t>
      </w:r>
    </w:p>
    <w:p w14:paraId="5E791550" w14:textId="77777777" w:rsidR="006B0936" w:rsidRPr="00D12614" w:rsidRDefault="006B0936" w:rsidP="006B0936">
      <w:pPr>
        <w:pStyle w:val="BodyText"/>
        <w:ind w:left="0"/>
        <w:rPr>
          <w:i/>
          <w:iCs/>
          <w:sz w:val="22"/>
          <w:szCs w:val="22"/>
          <w:lang w:val="cs-CZ"/>
        </w:rPr>
      </w:pPr>
      <w:r w:rsidRPr="00D12614">
        <w:rPr>
          <w:i/>
          <w:iCs/>
          <w:sz w:val="22"/>
          <w:szCs w:val="22"/>
          <w:lang w:val="cs-CZ"/>
        </w:rPr>
        <w:t>Informujte svého lékaře nebo lékárníka o všech lécích, které užíváte nebo jste v nedávné době užíval(a) nebo které možná budete užívat.</w:t>
      </w:r>
    </w:p>
    <w:p w14:paraId="5EFED0ED" w14:textId="77777777" w:rsidR="006B0936" w:rsidRPr="00D12614" w:rsidRDefault="006B0936" w:rsidP="006B0936">
      <w:pPr>
        <w:pStyle w:val="BodyText"/>
        <w:ind w:left="0"/>
        <w:rPr>
          <w:sz w:val="22"/>
          <w:szCs w:val="22"/>
          <w:lang w:val="cs-CZ"/>
        </w:rPr>
      </w:pPr>
    </w:p>
    <w:p w14:paraId="20984306" w14:textId="72DDD815" w:rsidR="00C51ADC" w:rsidRPr="00D12614" w:rsidRDefault="00833C60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Těhotenství a kojení</w:t>
      </w:r>
    </w:p>
    <w:p w14:paraId="2E24C665" w14:textId="2898FEBF" w:rsidR="00AD0E6E" w:rsidRPr="00D12614" w:rsidRDefault="00AD0E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Nejsou k dispozici dostatečné informace o </w:t>
      </w:r>
      <w:r w:rsidR="00CD5E7D">
        <w:rPr>
          <w:rFonts w:ascii="Times New Roman" w:hAnsi="Times New Roman" w:cs="Times New Roman"/>
          <w:lang w:val="cs-CZ"/>
        </w:rPr>
        <w:t>po</w:t>
      </w:r>
      <w:r w:rsidRPr="00D12614">
        <w:rPr>
          <w:rFonts w:ascii="Times New Roman" w:hAnsi="Times New Roman" w:cs="Times New Roman"/>
          <w:lang w:val="cs-CZ"/>
        </w:rPr>
        <w:t xml:space="preserve">užívání </w:t>
      </w:r>
      <w:r w:rsidR="00CD5E7D">
        <w:rPr>
          <w:rFonts w:ascii="Times New Roman" w:hAnsi="Times New Roman" w:cs="Times New Roman"/>
          <w:lang w:val="cs-CZ"/>
        </w:rPr>
        <w:t>dexamethasonu</w:t>
      </w:r>
      <w:r w:rsidR="00CD5E7D" w:rsidRPr="00D12614">
        <w:rPr>
          <w:rFonts w:ascii="Times New Roman" w:hAnsi="Times New Roman" w:cs="Times New Roman"/>
          <w:lang w:val="cs-CZ"/>
        </w:rPr>
        <w:t xml:space="preserve"> </w:t>
      </w:r>
      <w:r w:rsidRPr="00D12614">
        <w:rPr>
          <w:rFonts w:ascii="Times New Roman" w:hAnsi="Times New Roman" w:cs="Times New Roman"/>
          <w:lang w:val="cs-CZ"/>
        </w:rPr>
        <w:t>během těhotenství</w:t>
      </w:r>
      <w:r w:rsidR="001E6F7D" w:rsidRPr="00D12614">
        <w:rPr>
          <w:rFonts w:ascii="Times New Roman" w:hAnsi="Times New Roman" w:cs="Times New Roman"/>
          <w:lang w:val="cs-CZ"/>
        </w:rPr>
        <w:t xml:space="preserve"> k zhodnocení </w:t>
      </w:r>
      <w:r w:rsidR="00CD5E7D" w:rsidRPr="00BB6854">
        <w:rPr>
          <w:rFonts w:ascii="Times New Roman" w:hAnsi="Times New Roman" w:cs="Times New Roman"/>
          <w:lang w:val="cs-CZ"/>
        </w:rPr>
        <w:t>možných</w:t>
      </w:r>
      <w:r w:rsidR="00CD5E7D">
        <w:rPr>
          <w:rFonts w:ascii="Times New Roman" w:hAnsi="Times New Roman" w:cs="Times New Roman"/>
          <w:lang w:val="cs-CZ"/>
        </w:rPr>
        <w:t xml:space="preserve"> nežádoucích</w:t>
      </w:r>
      <w:r w:rsidRPr="00D12614">
        <w:rPr>
          <w:rFonts w:ascii="Times New Roman" w:hAnsi="Times New Roman" w:cs="Times New Roman"/>
          <w:lang w:val="cs-CZ"/>
        </w:rPr>
        <w:t xml:space="preserve"> účink</w:t>
      </w:r>
      <w:r w:rsidR="001E6F7D" w:rsidRPr="00D12614">
        <w:rPr>
          <w:rFonts w:ascii="Times New Roman" w:hAnsi="Times New Roman" w:cs="Times New Roman"/>
          <w:lang w:val="cs-CZ"/>
        </w:rPr>
        <w:t>ů</w:t>
      </w:r>
      <w:r w:rsidRPr="00D12614">
        <w:rPr>
          <w:rFonts w:ascii="Times New Roman" w:hAnsi="Times New Roman" w:cs="Times New Roman"/>
          <w:lang w:val="cs-CZ"/>
        </w:rPr>
        <w:t>.</w:t>
      </w:r>
    </w:p>
    <w:p w14:paraId="53DBCF8E" w14:textId="1071BCD5" w:rsidR="00AD0E6E" w:rsidRPr="00D12614" w:rsidRDefault="00AD0E6E" w:rsidP="001E6F7D">
      <w:pPr>
        <w:pStyle w:val="ListParagraph"/>
        <w:ind w:left="720"/>
        <w:rPr>
          <w:rFonts w:ascii="Times New Roman" w:hAnsi="Times New Roman" w:cs="Times New Roman"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Proto se </w:t>
      </w:r>
      <w:r w:rsidR="00F853A3">
        <w:rPr>
          <w:rFonts w:ascii="Times New Roman" w:hAnsi="Times New Roman" w:cs="Times New Roman"/>
          <w:lang w:val="cs-CZ"/>
        </w:rPr>
        <w:t>po</w:t>
      </w:r>
      <w:r w:rsidRPr="00D12614">
        <w:rPr>
          <w:rFonts w:ascii="Times New Roman" w:hAnsi="Times New Roman" w:cs="Times New Roman"/>
          <w:lang w:val="cs-CZ"/>
        </w:rPr>
        <w:t xml:space="preserve">užívání </w:t>
      </w:r>
      <w:r w:rsidR="00E140BF">
        <w:rPr>
          <w:rFonts w:ascii="Times New Roman" w:hAnsi="Times New Roman" w:cs="Times New Roman"/>
          <w:lang w:val="cs-CZ"/>
        </w:rPr>
        <w:t xml:space="preserve">přípravku </w:t>
      </w:r>
      <w:r w:rsidR="00A43EE7">
        <w:rPr>
          <w:rFonts w:ascii="Times New Roman"/>
          <w:iCs/>
          <w:spacing w:val="-1"/>
          <w:lang w:val="cs-CZ"/>
        </w:rPr>
        <w:t>Darazur</w:t>
      </w:r>
      <w:r w:rsidRPr="00D12614">
        <w:rPr>
          <w:rFonts w:ascii="Times New Roman" w:hAnsi="Times New Roman" w:cs="Times New Roman"/>
          <w:lang w:val="cs-CZ"/>
        </w:rPr>
        <w:t xml:space="preserve"> během těhotenství nedoporučuje.</w:t>
      </w:r>
    </w:p>
    <w:p w14:paraId="32B663A3" w14:textId="261BF16D" w:rsidR="00AD0E6E" w:rsidRPr="00D12614" w:rsidRDefault="00AD0E6E" w:rsidP="00AD0E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cs-CZ"/>
        </w:rPr>
      </w:pPr>
      <w:r w:rsidRPr="00D12614">
        <w:rPr>
          <w:rFonts w:ascii="Times New Roman" w:hAnsi="Times New Roman" w:cs="Times New Roman"/>
          <w:lang w:val="cs-CZ"/>
        </w:rPr>
        <w:t>Není známo, zda se tento lék vylučuje do mateřského mléka. Celková dávka dexamethasonu je však nízká.</w:t>
      </w:r>
    </w:p>
    <w:p w14:paraId="1A193105" w14:textId="7665E9E1" w:rsidR="00AD0E6E" w:rsidRPr="00D12614" w:rsidRDefault="00AD0E6E" w:rsidP="00AD0E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Proto může být </w:t>
      </w:r>
      <w:r w:rsidR="0048276C">
        <w:rPr>
          <w:rFonts w:ascii="Times New Roman" w:hAnsi="Times New Roman" w:cs="Times New Roman"/>
          <w:lang w:val="cs-CZ"/>
        </w:rPr>
        <w:t>Darazur</w:t>
      </w:r>
      <w:r w:rsidRPr="00D12614">
        <w:rPr>
          <w:rFonts w:ascii="Times New Roman" w:hAnsi="Times New Roman" w:cs="Times New Roman"/>
          <w:lang w:val="cs-CZ"/>
        </w:rPr>
        <w:t xml:space="preserve"> používán během kojení</w:t>
      </w:r>
    </w:p>
    <w:p w14:paraId="537A4742" w14:textId="77777777" w:rsidR="00AD0E6E" w:rsidRPr="00D12614" w:rsidRDefault="00AD0E6E" w:rsidP="00A12C7A">
      <w:pPr>
        <w:pStyle w:val="ListParagraph"/>
        <w:ind w:left="720"/>
        <w:rPr>
          <w:rFonts w:ascii="Times New Roman" w:hAnsi="Times New Roman" w:cs="Times New Roman"/>
          <w:lang w:val="cs-CZ"/>
        </w:rPr>
      </w:pPr>
    </w:p>
    <w:p w14:paraId="425D289F" w14:textId="3AC7BD30" w:rsidR="001E6F7D" w:rsidRPr="00D12614" w:rsidRDefault="00AD0E6E" w:rsidP="00A12C7A">
      <w:pPr>
        <w:rPr>
          <w:rFonts w:ascii="Times New Roman" w:hAnsi="Times New Roman" w:cs="Times New Roman"/>
          <w:lang w:val="cs-CZ"/>
        </w:rPr>
      </w:pPr>
      <w:r w:rsidRPr="00D12614">
        <w:rPr>
          <w:rFonts w:ascii="Times New Roman" w:hAnsi="Times New Roman" w:cs="Times New Roman"/>
          <w:lang w:val="cs-CZ"/>
        </w:rPr>
        <w:t xml:space="preserve">Pokud jste těhotná nebo kojíte, domníváte se, že můžete být těhotná, nebo plánujete otěhotnět, poraďte se </w:t>
      </w:r>
      <w:r w:rsidRPr="00D12614">
        <w:rPr>
          <w:rFonts w:ascii="Times New Roman" w:hAnsi="Times New Roman" w:cs="Times New Roman"/>
          <w:lang w:val="cs-CZ"/>
        </w:rPr>
        <w:lastRenderedPageBreak/>
        <w:t xml:space="preserve">se svým lékařem nebo lékárníkem dříve, než začnete tento přípravek </w:t>
      </w:r>
      <w:r w:rsidR="00F853A3">
        <w:rPr>
          <w:rFonts w:ascii="Times New Roman" w:hAnsi="Times New Roman" w:cs="Times New Roman"/>
          <w:lang w:val="cs-CZ"/>
        </w:rPr>
        <w:t>po</w:t>
      </w:r>
      <w:r w:rsidRPr="00D12614">
        <w:rPr>
          <w:rFonts w:ascii="Times New Roman" w:hAnsi="Times New Roman" w:cs="Times New Roman"/>
          <w:lang w:val="cs-CZ"/>
        </w:rPr>
        <w:t>užívat.</w:t>
      </w:r>
    </w:p>
    <w:p w14:paraId="52D10C71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38D736E0" w14:textId="66397DA0" w:rsidR="00C51ADC" w:rsidRPr="00D12614" w:rsidRDefault="001D1F70" w:rsidP="002F7A77">
      <w:pPr>
        <w:pStyle w:val="Heading1"/>
        <w:spacing w:line="275" w:lineRule="exact"/>
        <w:ind w:left="0"/>
        <w:jc w:val="both"/>
        <w:rPr>
          <w:b w:val="0"/>
          <w:bCs w:val="0"/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Řízení dopravních prostředků a </w:t>
      </w:r>
      <w:r w:rsidR="00407448" w:rsidRPr="00D12614">
        <w:rPr>
          <w:sz w:val="22"/>
          <w:szCs w:val="22"/>
          <w:lang w:val="cs-CZ"/>
        </w:rPr>
        <w:t>obsluha strojů</w:t>
      </w:r>
    </w:p>
    <w:p w14:paraId="72B9584D" w14:textId="0E75AB38" w:rsidR="0038196E" w:rsidRPr="00D12614" w:rsidRDefault="0038196E" w:rsidP="002F7A77">
      <w:pPr>
        <w:pStyle w:val="BodyText"/>
        <w:ind w:left="0"/>
        <w:jc w:val="both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Stejně jako u všech očních kapek může dočasně rozmazané vidění nebo jiné </w:t>
      </w:r>
      <w:r w:rsidR="006C5CC6" w:rsidRPr="00D12614">
        <w:rPr>
          <w:sz w:val="22"/>
          <w:szCs w:val="22"/>
          <w:lang w:val="cs-CZ"/>
        </w:rPr>
        <w:t>ovlivnění</w:t>
      </w:r>
      <w:r w:rsidRPr="00D12614">
        <w:rPr>
          <w:sz w:val="22"/>
          <w:szCs w:val="22"/>
          <w:lang w:val="cs-CZ"/>
        </w:rPr>
        <w:t xml:space="preserve"> zraku ovlivnit schopnost řídit nebo obsluhovat stroje. Neřiďte ani neobsluhujte stroje, dokud se nevrátí normální vidění.</w:t>
      </w:r>
    </w:p>
    <w:p w14:paraId="26CD1A0F" w14:textId="77777777" w:rsidR="0038196E" w:rsidRPr="00D12614" w:rsidRDefault="0038196E" w:rsidP="002F7A77">
      <w:pPr>
        <w:pStyle w:val="BodyText"/>
        <w:ind w:left="0"/>
        <w:jc w:val="both"/>
        <w:rPr>
          <w:sz w:val="22"/>
          <w:szCs w:val="22"/>
          <w:lang w:val="cs-CZ"/>
        </w:rPr>
      </w:pPr>
    </w:p>
    <w:p w14:paraId="36AA44B8" w14:textId="3F325170" w:rsidR="00C51ADC" w:rsidRPr="00FD2DBD" w:rsidRDefault="008324B5" w:rsidP="002F7A77">
      <w:pPr>
        <w:pStyle w:val="Heading1"/>
        <w:spacing w:line="275" w:lineRule="exact"/>
        <w:ind w:left="0"/>
        <w:jc w:val="both"/>
        <w:rPr>
          <w:b w:val="0"/>
          <w:bCs w:val="0"/>
          <w:sz w:val="22"/>
          <w:szCs w:val="22"/>
          <w:lang w:val="cs-CZ"/>
        </w:rPr>
      </w:pPr>
      <w:r w:rsidRPr="00FD2DBD">
        <w:rPr>
          <w:spacing w:val="-1"/>
          <w:sz w:val="22"/>
          <w:szCs w:val="22"/>
          <w:lang w:val="cs-CZ"/>
        </w:rPr>
        <w:t xml:space="preserve">Přípravek </w:t>
      </w:r>
      <w:r w:rsidR="0048276C" w:rsidRPr="00FD2DBD">
        <w:rPr>
          <w:spacing w:val="-1"/>
          <w:sz w:val="22"/>
          <w:szCs w:val="22"/>
          <w:lang w:val="cs-CZ"/>
        </w:rPr>
        <w:t>Darazur</w:t>
      </w:r>
      <w:r w:rsidR="0075101F" w:rsidRPr="00FD2DBD">
        <w:rPr>
          <w:spacing w:val="-1"/>
          <w:sz w:val="22"/>
          <w:szCs w:val="22"/>
          <w:lang w:val="cs-CZ"/>
        </w:rPr>
        <w:t xml:space="preserve"> </w:t>
      </w:r>
      <w:r w:rsidR="00224D59" w:rsidRPr="00FD2DBD">
        <w:rPr>
          <w:spacing w:val="-1"/>
          <w:sz w:val="22"/>
          <w:szCs w:val="22"/>
          <w:lang w:val="cs-CZ"/>
        </w:rPr>
        <w:t>obsahuje fosfáty</w:t>
      </w:r>
    </w:p>
    <w:p w14:paraId="2C748CA8" w14:textId="6CFD50A8" w:rsidR="0095273D" w:rsidRPr="00FD2DBD" w:rsidRDefault="00224D59" w:rsidP="0095273D">
      <w:pPr>
        <w:tabs>
          <w:tab w:val="left" w:pos="567"/>
        </w:tabs>
        <w:spacing w:before="11"/>
        <w:rPr>
          <w:rFonts w:ascii="Times New Roman" w:eastAsia="Times New Roman" w:hAnsi="Times New Roman" w:cs="Times New Roman"/>
          <w:lang w:val="cs-CZ"/>
        </w:rPr>
      </w:pPr>
      <w:r w:rsidRPr="00FD2DBD">
        <w:rPr>
          <w:rFonts w:ascii="Times New Roman" w:eastAsia="Times New Roman" w:hAnsi="Times New Roman" w:cs="Times New Roman"/>
          <w:lang w:val="cs-CZ"/>
        </w:rPr>
        <w:t>Ten</w:t>
      </w:r>
      <w:r w:rsidR="00AF5E68" w:rsidRPr="00FD2DBD">
        <w:rPr>
          <w:rFonts w:ascii="Times New Roman" w:eastAsia="Times New Roman" w:hAnsi="Times New Roman" w:cs="Times New Roman"/>
          <w:lang w:val="cs-CZ"/>
        </w:rPr>
        <w:t>t</w:t>
      </w:r>
      <w:r w:rsidRPr="00FD2DBD">
        <w:rPr>
          <w:rFonts w:ascii="Times New Roman" w:eastAsia="Times New Roman" w:hAnsi="Times New Roman" w:cs="Times New Roman"/>
          <w:lang w:val="cs-CZ"/>
        </w:rPr>
        <w:t>o léčivý přípravek obsahuje celkem</w:t>
      </w:r>
      <w:r w:rsidR="00CE748E" w:rsidRPr="00FD2DBD">
        <w:rPr>
          <w:rFonts w:ascii="Times New Roman" w:eastAsia="Times New Roman" w:hAnsi="Times New Roman" w:cs="Times New Roman"/>
          <w:lang w:val="cs-CZ"/>
        </w:rPr>
        <w:t xml:space="preserve"> 2</w:t>
      </w:r>
      <w:r w:rsidR="005873C8" w:rsidRPr="00FD2DBD">
        <w:rPr>
          <w:rFonts w:ascii="Times New Roman" w:eastAsia="Times New Roman" w:hAnsi="Times New Roman" w:cs="Times New Roman"/>
          <w:lang w:val="cs-CZ"/>
        </w:rPr>
        <w:t>,</w:t>
      </w:r>
      <w:r w:rsidR="00CE748E" w:rsidRPr="00FD2DBD">
        <w:rPr>
          <w:rFonts w:ascii="Times New Roman" w:eastAsia="Times New Roman" w:hAnsi="Times New Roman" w:cs="Times New Roman"/>
          <w:lang w:val="cs-CZ"/>
        </w:rPr>
        <w:t xml:space="preserve">177 mg </w:t>
      </w:r>
      <w:r w:rsidR="005873C8" w:rsidRPr="00FD2DBD">
        <w:rPr>
          <w:rFonts w:ascii="Times New Roman" w:eastAsia="Times New Roman" w:hAnsi="Times New Roman" w:cs="Times New Roman"/>
          <w:lang w:val="cs-CZ"/>
        </w:rPr>
        <w:t>fosfát</w:t>
      </w:r>
      <w:r w:rsidR="00F30B4A" w:rsidRPr="00FD2DBD">
        <w:rPr>
          <w:rFonts w:ascii="Times New Roman" w:eastAsia="Times New Roman" w:hAnsi="Times New Roman" w:cs="Times New Roman"/>
          <w:lang w:val="cs-CZ"/>
        </w:rPr>
        <w:t>ů</w:t>
      </w:r>
      <w:r w:rsidR="005873C8" w:rsidRPr="00FD2DBD">
        <w:rPr>
          <w:rFonts w:ascii="Times New Roman" w:eastAsia="Times New Roman" w:hAnsi="Times New Roman" w:cs="Times New Roman"/>
          <w:lang w:val="cs-CZ"/>
        </w:rPr>
        <w:t xml:space="preserve"> v jednom ml roztoku</w:t>
      </w:r>
      <w:r w:rsidR="00CE748E" w:rsidRPr="00FD2DBD">
        <w:rPr>
          <w:rFonts w:ascii="Times New Roman" w:eastAsia="Times New Roman" w:hAnsi="Times New Roman" w:cs="Times New Roman"/>
          <w:lang w:val="cs-CZ"/>
        </w:rPr>
        <w:t>.</w:t>
      </w:r>
    </w:p>
    <w:p w14:paraId="1F3D7299" w14:textId="26AB16E6" w:rsidR="00CE748E" w:rsidRPr="00FD2DBD" w:rsidRDefault="00CE748E" w:rsidP="0095273D">
      <w:pPr>
        <w:tabs>
          <w:tab w:val="left" w:pos="567"/>
        </w:tabs>
        <w:spacing w:before="11"/>
        <w:rPr>
          <w:rFonts w:ascii="Times New Roman" w:eastAsia="Times New Roman" w:hAnsi="Times New Roman" w:cs="Times New Roman"/>
          <w:lang w:val="cs-CZ"/>
        </w:rPr>
      </w:pPr>
    </w:p>
    <w:p w14:paraId="4BBDA38B" w14:textId="023F19AA" w:rsidR="00F30B4A" w:rsidRPr="00D12614" w:rsidRDefault="00F30B4A" w:rsidP="0095273D">
      <w:pPr>
        <w:tabs>
          <w:tab w:val="left" w:pos="567"/>
        </w:tabs>
        <w:spacing w:before="11"/>
        <w:rPr>
          <w:rFonts w:ascii="Times New Roman" w:eastAsia="Times New Roman" w:hAnsi="Times New Roman" w:cs="Times New Roman"/>
          <w:lang w:val="cs-CZ"/>
        </w:rPr>
      </w:pPr>
      <w:r w:rsidRPr="00FD2DBD">
        <w:rPr>
          <w:rFonts w:ascii="Times New Roman" w:eastAsia="Times New Roman" w:hAnsi="Times New Roman" w:cs="Times New Roman"/>
          <w:lang w:val="cs-CZ"/>
        </w:rPr>
        <w:t xml:space="preserve">Pokud trpíte závažným poškozením </w:t>
      </w:r>
      <w:r w:rsidR="000A19D4" w:rsidRPr="00FD2DBD">
        <w:rPr>
          <w:rFonts w:ascii="Times New Roman" w:eastAsia="Times New Roman" w:hAnsi="Times New Roman" w:cs="Times New Roman"/>
          <w:lang w:val="cs-CZ"/>
        </w:rPr>
        <w:t>průhledné</w:t>
      </w:r>
      <w:r w:rsidRPr="00FD2DBD">
        <w:rPr>
          <w:rFonts w:ascii="Times New Roman" w:eastAsia="Times New Roman" w:hAnsi="Times New Roman" w:cs="Times New Roman"/>
          <w:lang w:val="cs-CZ"/>
        </w:rPr>
        <w:t xml:space="preserve"> vrstvy v přední části oka (rohovky), mohou fosfáty ve velmi vzácných případech způsobit </w:t>
      </w:r>
      <w:r w:rsidR="00F61401" w:rsidRPr="00FD2DBD">
        <w:rPr>
          <w:rFonts w:ascii="Times New Roman" w:eastAsia="Times New Roman" w:hAnsi="Times New Roman" w:cs="Times New Roman"/>
          <w:lang w:val="cs-CZ"/>
        </w:rPr>
        <w:t xml:space="preserve">vznik </w:t>
      </w:r>
      <w:r w:rsidRPr="00FD2DBD">
        <w:rPr>
          <w:rFonts w:ascii="Times New Roman" w:eastAsia="Times New Roman" w:hAnsi="Times New Roman" w:cs="Times New Roman"/>
          <w:lang w:val="cs-CZ"/>
        </w:rPr>
        <w:t>zakalen</w:t>
      </w:r>
      <w:r w:rsidR="00F61401" w:rsidRPr="00FD2DBD">
        <w:rPr>
          <w:rFonts w:ascii="Times New Roman" w:eastAsia="Times New Roman" w:hAnsi="Times New Roman" w:cs="Times New Roman"/>
          <w:lang w:val="cs-CZ"/>
        </w:rPr>
        <w:t>ých</w:t>
      </w:r>
      <w:r w:rsidRPr="00FD2DBD">
        <w:rPr>
          <w:rFonts w:ascii="Times New Roman" w:eastAsia="Times New Roman" w:hAnsi="Times New Roman" w:cs="Times New Roman"/>
          <w:lang w:val="cs-CZ"/>
        </w:rPr>
        <w:t xml:space="preserve"> skvrn na rohovce v důsledku hromadění vápníku během léčby.</w:t>
      </w:r>
    </w:p>
    <w:p w14:paraId="0CB0A28E" w14:textId="77777777" w:rsidR="00F30B4A" w:rsidRPr="00D12614" w:rsidRDefault="00F30B4A" w:rsidP="0095273D">
      <w:pPr>
        <w:tabs>
          <w:tab w:val="left" w:pos="567"/>
        </w:tabs>
        <w:spacing w:before="11"/>
        <w:rPr>
          <w:rFonts w:ascii="Times New Roman" w:eastAsia="Times New Roman" w:hAnsi="Times New Roman" w:cs="Times New Roman"/>
          <w:lang w:val="cs-CZ"/>
        </w:rPr>
      </w:pPr>
    </w:p>
    <w:p w14:paraId="3B55D97E" w14:textId="77777777" w:rsidR="001053EA" w:rsidRPr="00D12614" w:rsidRDefault="001053EA" w:rsidP="002F7A77">
      <w:pPr>
        <w:pStyle w:val="BodyText"/>
        <w:spacing w:line="275" w:lineRule="exact"/>
        <w:ind w:left="0"/>
        <w:jc w:val="both"/>
        <w:rPr>
          <w:sz w:val="22"/>
          <w:szCs w:val="22"/>
          <w:lang w:val="cs-CZ"/>
        </w:rPr>
      </w:pPr>
    </w:p>
    <w:p w14:paraId="527745A1" w14:textId="0CEF2ED9" w:rsidR="00A53801" w:rsidRPr="00D12614" w:rsidRDefault="007E212C" w:rsidP="00294422">
      <w:pPr>
        <w:pStyle w:val="Heading1"/>
        <w:numPr>
          <w:ilvl w:val="0"/>
          <w:numId w:val="13"/>
        </w:numPr>
        <w:tabs>
          <w:tab w:val="left" w:pos="828"/>
        </w:tabs>
        <w:ind w:left="573" w:hanging="573"/>
        <w:rPr>
          <w:b w:val="0"/>
          <w:bCs w:val="0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 xml:space="preserve">Jak se </w:t>
      </w:r>
      <w:r w:rsidR="00294422" w:rsidRPr="00D12614">
        <w:rPr>
          <w:spacing w:val="-1"/>
          <w:sz w:val="22"/>
          <w:szCs w:val="22"/>
          <w:lang w:val="cs-CZ"/>
        </w:rPr>
        <w:t>příp</w:t>
      </w:r>
      <w:r w:rsidR="00AF5E68">
        <w:rPr>
          <w:spacing w:val="-1"/>
          <w:sz w:val="22"/>
          <w:szCs w:val="22"/>
          <w:lang w:val="cs-CZ"/>
        </w:rPr>
        <w:t>r</w:t>
      </w:r>
      <w:r w:rsidR="00294422" w:rsidRPr="00D12614">
        <w:rPr>
          <w:spacing w:val="-1"/>
          <w:sz w:val="22"/>
          <w:szCs w:val="22"/>
          <w:lang w:val="cs-CZ"/>
        </w:rPr>
        <w:t xml:space="preserve">avek </w:t>
      </w:r>
      <w:r w:rsidR="0048276C">
        <w:rPr>
          <w:spacing w:val="-1"/>
          <w:sz w:val="22"/>
          <w:szCs w:val="22"/>
          <w:lang w:val="cs-CZ"/>
        </w:rPr>
        <w:t>Darazur</w:t>
      </w:r>
      <w:r w:rsidR="00294422" w:rsidRPr="00D12614">
        <w:rPr>
          <w:spacing w:val="-1"/>
          <w:sz w:val="22"/>
          <w:szCs w:val="22"/>
          <w:lang w:val="cs-CZ"/>
        </w:rPr>
        <w:t xml:space="preserve"> používá</w:t>
      </w:r>
    </w:p>
    <w:p w14:paraId="44B70795" w14:textId="65083E84" w:rsidR="00C51ADC" w:rsidRPr="00D12614" w:rsidRDefault="00097D44" w:rsidP="002F7A77">
      <w:pPr>
        <w:pStyle w:val="Heading1"/>
        <w:tabs>
          <w:tab w:val="left" w:pos="828"/>
        </w:tabs>
        <w:spacing w:line="550" w:lineRule="atLeas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u w:val="thick" w:color="000000"/>
          <w:lang w:val="cs-CZ"/>
        </w:rPr>
        <w:t>D</w:t>
      </w:r>
      <w:r w:rsidR="0008253D" w:rsidRPr="00D12614">
        <w:rPr>
          <w:spacing w:val="-1"/>
          <w:sz w:val="22"/>
          <w:szCs w:val="22"/>
          <w:u w:val="thick" w:color="000000"/>
          <w:lang w:val="cs-CZ"/>
        </w:rPr>
        <w:t>ávkování</w:t>
      </w:r>
    </w:p>
    <w:p w14:paraId="4AA31515" w14:textId="77777777" w:rsidR="00BB06E4" w:rsidRPr="00D12614" w:rsidRDefault="00BB06E4" w:rsidP="002F7A77">
      <w:pPr>
        <w:pStyle w:val="BodyText"/>
        <w:ind w:left="0"/>
        <w:jc w:val="both"/>
        <w:rPr>
          <w:rStyle w:val="rynqvb"/>
          <w:sz w:val="22"/>
          <w:szCs w:val="22"/>
          <w:lang w:val="cs-CZ"/>
        </w:rPr>
      </w:pPr>
      <w:r w:rsidRPr="00D12614">
        <w:rPr>
          <w:rStyle w:val="rynqvb"/>
          <w:sz w:val="22"/>
          <w:szCs w:val="22"/>
          <w:lang w:val="cs-CZ"/>
        </w:rPr>
        <w:t>Vždy používejte tento přípravek přesně podle pokynů svého lékaře.</w:t>
      </w:r>
      <w:r w:rsidRPr="00D12614">
        <w:rPr>
          <w:rStyle w:val="hwtze"/>
          <w:sz w:val="22"/>
          <w:szCs w:val="22"/>
          <w:lang w:val="cs-CZ"/>
        </w:rPr>
        <w:t xml:space="preserve"> </w:t>
      </w:r>
      <w:r w:rsidRPr="00D12614">
        <w:rPr>
          <w:rStyle w:val="rynqvb"/>
          <w:sz w:val="22"/>
          <w:szCs w:val="22"/>
          <w:lang w:val="cs-CZ"/>
        </w:rPr>
        <w:t xml:space="preserve">Pokud si nejste jistý(á), poraďte se se svým lékařem nebo lékárníkem. </w:t>
      </w:r>
    </w:p>
    <w:p w14:paraId="5C5D601A" w14:textId="7149B71C" w:rsidR="00302701" w:rsidRPr="00D12614" w:rsidRDefault="00BB06E4" w:rsidP="002F7A77">
      <w:pPr>
        <w:pStyle w:val="BodyText"/>
        <w:ind w:left="0"/>
        <w:jc w:val="both"/>
        <w:rPr>
          <w:rStyle w:val="rynqvb"/>
          <w:sz w:val="22"/>
          <w:szCs w:val="22"/>
          <w:lang w:val="cs-CZ"/>
        </w:rPr>
      </w:pPr>
      <w:r w:rsidRPr="00D12614">
        <w:rPr>
          <w:rStyle w:val="rynqvb"/>
          <w:sz w:val="22"/>
          <w:szCs w:val="22"/>
          <w:lang w:val="cs-CZ"/>
        </w:rPr>
        <w:t>Doporučená dávka je 1 kapka 4 až 6krát denně do postiženého oka.</w:t>
      </w:r>
      <w:r w:rsidRPr="00D12614">
        <w:rPr>
          <w:rStyle w:val="hwtze"/>
          <w:sz w:val="22"/>
          <w:szCs w:val="22"/>
          <w:lang w:val="cs-CZ"/>
        </w:rPr>
        <w:t xml:space="preserve"> </w:t>
      </w:r>
      <w:r w:rsidRPr="00AB1081">
        <w:rPr>
          <w:rStyle w:val="rynqvb"/>
          <w:sz w:val="22"/>
          <w:szCs w:val="22"/>
          <w:lang w:val="cs-CZ"/>
        </w:rPr>
        <w:t>V</w:t>
      </w:r>
      <w:r w:rsidR="00AF2173" w:rsidRPr="00AB1081">
        <w:rPr>
          <w:rStyle w:val="rynqvb"/>
          <w:sz w:val="22"/>
          <w:szCs w:val="22"/>
          <w:lang w:val="cs-CZ"/>
        </w:rPr>
        <w:t xml:space="preserve"> z</w:t>
      </w:r>
      <w:r w:rsidR="00AF2173">
        <w:rPr>
          <w:rStyle w:val="rynqvb"/>
          <w:sz w:val="22"/>
          <w:szCs w:val="22"/>
          <w:lang w:val="cs-CZ"/>
        </w:rPr>
        <w:t>áva</w:t>
      </w:r>
      <w:r w:rsidRPr="00D12614">
        <w:rPr>
          <w:rStyle w:val="rynqvb"/>
          <w:sz w:val="22"/>
          <w:szCs w:val="22"/>
          <w:lang w:val="cs-CZ"/>
        </w:rPr>
        <w:t>žných případech lze léčbu zahájit 1 kapkou každou hodinu a snížit na 1 kapku každé 4 hodiny, jakmile je pozorována příznivá odezva.</w:t>
      </w:r>
      <w:r w:rsidRPr="00D12614">
        <w:rPr>
          <w:rStyle w:val="hwtze"/>
          <w:sz w:val="22"/>
          <w:szCs w:val="22"/>
          <w:lang w:val="cs-CZ"/>
        </w:rPr>
        <w:t xml:space="preserve"> </w:t>
      </w:r>
      <w:r w:rsidRPr="00D12614">
        <w:rPr>
          <w:rStyle w:val="rynqvb"/>
          <w:sz w:val="22"/>
          <w:szCs w:val="22"/>
          <w:lang w:val="cs-CZ"/>
        </w:rPr>
        <w:t xml:space="preserve">Doporučuje se postupné snižování dávky, aby se zabránilo </w:t>
      </w:r>
      <w:r w:rsidR="00AF2173">
        <w:rPr>
          <w:rStyle w:val="rynqvb"/>
          <w:sz w:val="22"/>
          <w:szCs w:val="22"/>
          <w:lang w:val="cs-CZ"/>
        </w:rPr>
        <w:t>návrat</w:t>
      </w:r>
      <w:r w:rsidR="00E140BF">
        <w:rPr>
          <w:rStyle w:val="rynqvb"/>
          <w:sz w:val="22"/>
          <w:szCs w:val="22"/>
          <w:lang w:val="cs-CZ"/>
        </w:rPr>
        <w:t>u</w:t>
      </w:r>
      <w:r w:rsidR="00AF2173">
        <w:rPr>
          <w:rStyle w:val="rynqvb"/>
          <w:sz w:val="22"/>
          <w:szCs w:val="22"/>
          <w:lang w:val="cs-CZ"/>
        </w:rPr>
        <w:t xml:space="preserve"> obtí</w:t>
      </w:r>
      <w:r w:rsidR="00CD5E7D">
        <w:rPr>
          <w:rStyle w:val="rynqvb"/>
          <w:sz w:val="22"/>
          <w:szCs w:val="22"/>
          <w:lang w:val="cs-CZ"/>
        </w:rPr>
        <w:t>ž</w:t>
      </w:r>
      <w:r w:rsidR="00AF2173">
        <w:rPr>
          <w:rStyle w:val="rynqvb"/>
          <w:sz w:val="22"/>
          <w:szCs w:val="22"/>
          <w:lang w:val="cs-CZ"/>
        </w:rPr>
        <w:t>í</w:t>
      </w:r>
      <w:r w:rsidRPr="00D12614">
        <w:rPr>
          <w:rStyle w:val="rynqvb"/>
          <w:sz w:val="22"/>
          <w:szCs w:val="22"/>
          <w:lang w:val="cs-CZ"/>
        </w:rPr>
        <w:t xml:space="preserve">. </w:t>
      </w:r>
    </w:p>
    <w:p w14:paraId="031BF529" w14:textId="3402A296" w:rsidR="00302701" w:rsidRPr="00D12614" w:rsidRDefault="00BB06E4" w:rsidP="002F7A77">
      <w:pPr>
        <w:pStyle w:val="BodyText"/>
        <w:ind w:left="0"/>
        <w:jc w:val="both"/>
        <w:rPr>
          <w:rStyle w:val="rynqvb"/>
          <w:sz w:val="22"/>
          <w:szCs w:val="22"/>
          <w:lang w:val="cs-CZ"/>
        </w:rPr>
      </w:pPr>
      <w:r w:rsidRPr="00D12614">
        <w:rPr>
          <w:rStyle w:val="rynqvb"/>
          <w:sz w:val="22"/>
          <w:szCs w:val="22"/>
          <w:lang w:val="cs-CZ"/>
        </w:rPr>
        <w:t xml:space="preserve">- </w:t>
      </w:r>
      <w:r w:rsidRPr="00D12614">
        <w:rPr>
          <w:rStyle w:val="rynqvb"/>
          <w:sz w:val="22"/>
          <w:szCs w:val="22"/>
          <w:u w:val="single"/>
          <w:lang w:val="cs-CZ"/>
        </w:rPr>
        <w:t xml:space="preserve">U starších </w:t>
      </w:r>
      <w:r w:rsidR="00CD5E7D">
        <w:rPr>
          <w:rStyle w:val="rynqvb"/>
          <w:sz w:val="22"/>
          <w:szCs w:val="22"/>
          <w:u w:val="single"/>
          <w:lang w:val="cs-CZ"/>
        </w:rPr>
        <w:t>pacientů</w:t>
      </w:r>
      <w:r w:rsidRPr="00D12614">
        <w:rPr>
          <w:rStyle w:val="rynqvb"/>
          <w:sz w:val="22"/>
          <w:szCs w:val="22"/>
          <w:lang w:val="cs-CZ"/>
        </w:rPr>
        <w:t xml:space="preserve">: není třeba upravovat dávku. </w:t>
      </w:r>
    </w:p>
    <w:p w14:paraId="72A19FEC" w14:textId="053CA894" w:rsidR="00BB06E4" w:rsidRPr="00D12614" w:rsidRDefault="00BB06E4" w:rsidP="002F7A77">
      <w:pPr>
        <w:pStyle w:val="BodyText"/>
        <w:ind w:left="0"/>
        <w:jc w:val="both"/>
        <w:rPr>
          <w:rStyle w:val="rynqvb"/>
          <w:sz w:val="22"/>
          <w:szCs w:val="22"/>
          <w:lang w:val="cs-CZ"/>
        </w:rPr>
      </w:pPr>
      <w:r w:rsidRPr="00D12614">
        <w:rPr>
          <w:rStyle w:val="rynqvb"/>
          <w:sz w:val="22"/>
          <w:szCs w:val="22"/>
          <w:lang w:val="cs-CZ"/>
        </w:rPr>
        <w:t xml:space="preserve">- </w:t>
      </w:r>
      <w:r w:rsidRPr="00FD2DBD">
        <w:rPr>
          <w:rStyle w:val="rynqvb"/>
          <w:sz w:val="22"/>
          <w:szCs w:val="22"/>
          <w:u w:val="single"/>
          <w:lang w:val="cs-CZ"/>
        </w:rPr>
        <w:t>U dětí</w:t>
      </w:r>
      <w:r w:rsidRPr="00D12614">
        <w:rPr>
          <w:rStyle w:val="rynqvb"/>
          <w:sz w:val="22"/>
          <w:szCs w:val="22"/>
          <w:lang w:val="cs-CZ"/>
        </w:rPr>
        <w:t>: je třeba se vyhnout kontinuální, dlouhodobé léčbě.</w:t>
      </w:r>
    </w:p>
    <w:p w14:paraId="4A47D030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400AAF82" w14:textId="565B20C3" w:rsidR="00C51ADC" w:rsidRPr="00D12614" w:rsidRDefault="00DF1C57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u w:val="thick" w:color="000000"/>
          <w:lang w:val="cs-CZ"/>
        </w:rPr>
        <w:t>Způsob podání</w:t>
      </w:r>
    </w:p>
    <w:p w14:paraId="48F54A38" w14:textId="6424203E" w:rsidR="00B6007A" w:rsidRPr="00D12614" w:rsidRDefault="00B6007A" w:rsidP="002F7A77">
      <w:pPr>
        <w:pStyle w:val="BodyText"/>
        <w:spacing w:line="275" w:lineRule="exact"/>
        <w:ind w:left="0"/>
        <w:rPr>
          <w:rStyle w:val="rynqvb"/>
          <w:sz w:val="22"/>
          <w:szCs w:val="22"/>
          <w:lang w:val="cs-CZ"/>
        </w:rPr>
      </w:pPr>
      <w:r w:rsidRPr="00D12614">
        <w:rPr>
          <w:rStyle w:val="rynqvb"/>
          <w:sz w:val="22"/>
          <w:szCs w:val="22"/>
          <w:lang w:val="cs-CZ"/>
        </w:rPr>
        <w:t xml:space="preserve">Oční </w:t>
      </w:r>
      <w:r w:rsidR="00F853A3" w:rsidRPr="00D12614">
        <w:rPr>
          <w:rStyle w:val="rynqvb"/>
          <w:sz w:val="22"/>
          <w:szCs w:val="22"/>
          <w:lang w:val="cs-CZ"/>
        </w:rPr>
        <w:t>po</w:t>
      </w:r>
      <w:r w:rsidR="00F853A3">
        <w:rPr>
          <w:rStyle w:val="rynqvb"/>
          <w:sz w:val="22"/>
          <w:szCs w:val="22"/>
          <w:lang w:val="cs-CZ"/>
        </w:rPr>
        <w:t>dání</w:t>
      </w:r>
      <w:r w:rsidRPr="00D12614">
        <w:rPr>
          <w:rStyle w:val="rynqvb"/>
          <w:sz w:val="22"/>
          <w:szCs w:val="22"/>
          <w:lang w:val="cs-CZ"/>
        </w:rPr>
        <w:t>: Tento léčivý přípravek je určen k podání do oka.</w:t>
      </w:r>
    </w:p>
    <w:p w14:paraId="7E089118" w14:textId="7DC3250B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72F3920B" w14:textId="2E7454B2" w:rsidR="004F438B" w:rsidRPr="00D12614" w:rsidRDefault="00F6425A" w:rsidP="004F438B">
      <w:pPr>
        <w:rPr>
          <w:rFonts w:ascii="Times New Roman" w:eastAsia="Times New Roman" w:hAnsi="Times New Roman" w:cs="Times New Roman"/>
          <w:lang w:val="cs-CZ"/>
        </w:rPr>
      </w:pPr>
      <w:r w:rsidRPr="00D12614">
        <w:rPr>
          <w:rFonts w:ascii="Times New Roman" w:eastAsia="Times New Roman" w:hAnsi="Times New Roman" w:cs="Times New Roman"/>
          <w:lang w:val="cs-CZ"/>
        </w:rPr>
        <w:sym w:font="Wingdings" w:char="F081"/>
      </w:r>
      <w:r w:rsidRPr="00D12614">
        <w:rPr>
          <w:rFonts w:ascii="Times New Roman" w:eastAsia="Times New Roman" w:hAnsi="Times New Roman" w:cs="Times New Roman"/>
          <w:lang w:val="cs-CZ"/>
        </w:rPr>
        <w:t xml:space="preserve"> </w:t>
      </w:r>
      <w:r w:rsidR="000F184A" w:rsidRPr="00D12614">
        <w:rPr>
          <w:rFonts w:ascii="Times New Roman" w:eastAsia="Times New Roman" w:hAnsi="Times New Roman" w:cs="Times New Roman"/>
          <w:lang w:val="cs-CZ"/>
        </w:rPr>
        <w:t xml:space="preserve">Před použitím přípravku si důkladně </w:t>
      </w:r>
      <w:r w:rsidR="000F184A" w:rsidRPr="00D12614">
        <w:rPr>
          <w:rFonts w:ascii="Times New Roman" w:eastAsia="Times New Roman" w:hAnsi="Times New Roman" w:cs="Times New Roman"/>
          <w:b/>
          <w:bCs/>
          <w:lang w:val="cs-CZ"/>
        </w:rPr>
        <w:t>umyjte ruce</w:t>
      </w:r>
      <w:r w:rsidR="000F184A" w:rsidRPr="00D12614">
        <w:rPr>
          <w:rFonts w:ascii="Times New Roman" w:eastAsia="Times New Roman" w:hAnsi="Times New Roman" w:cs="Times New Roman"/>
          <w:lang w:val="cs-CZ"/>
        </w:rPr>
        <w:t>.</w:t>
      </w:r>
    </w:p>
    <w:p w14:paraId="5F7CAA3C" w14:textId="17774A86" w:rsidR="00C51ADC" w:rsidRPr="00D12614" w:rsidRDefault="00097D44" w:rsidP="005D5DE6">
      <w:pPr>
        <w:ind w:left="285" w:hanging="285"/>
        <w:rPr>
          <w:rFonts w:ascii="Times New Roman" w:eastAsia="Times New Roman" w:hAnsi="Times New Roman" w:cs="Times New Roman"/>
          <w:lang w:val="cs-CZ"/>
        </w:rPr>
      </w:pPr>
      <w:r w:rsidRPr="00D12614">
        <w:rPr>
          <w:rFonts w:ascii="Wingdings" w:eastAsia="Wingdings" w:hAnsi="Wingdings" w:cs="Wingdings"/>
          <w:lang w:val="cs-CZ"/>
        </w:rPr>
        <w:t></w:t>
      </w:r>
      <w:r w:rsidRPr="00D12614">
        <w:rPr>
          <w:rFonts w:ascii="Wingdings" w:eastAsia="Wingdings" w:hAnsi="Wingdings" w:cs="Wingdings"/>
          <w:spacing w:val="-177"/>
          <w:lang w:val="cs-CZ"/>
        </w:rPr>
        <w:t></w:t>
      </w:r>
      <w:r w:rsidR="009B3EA1" w:rsidRPr="00D12614">
        <w:rPr>
          <w:rStyle w:val="rynqvb"/>
          <w:rFonts w:ascii="Times New Roman" w:hAnsi="Times New Roman" w:cs="Times New Roman"/>
          <w:lang w:val="cs-CZ"/>
        </w:rPr>
        <w:t xml:space="preserve">Aplikujte </w:t>
      </w:r>
      <w:r w:rsidR="009B3EA1" w:rsidRPr="00D12614">
        <w:rPr>
          <w:rStyle w:val="rynqvb"/>
          <w:rFonts w:ascii="Times New Roman" w:hAnsi="Times New Roman" w:cs="Times New Roman"/>
          <w:b/>
          <w:bCs/>
          <w:lang w:val="cs-CZ"/>
        </w:rPr>
        <w:t>jednu kapku do postiženého oka</w:t>
      </w:r>
      <w:r w:rsidR="009B3EA1" w:rsidRPr="00D12614">
        <w:rPr>
          <w:rStyle w:val="rynqvb"/>
          <w:rFonts w:ascii="Times New Roman" w:hAnsi="Times New Roman" w:cs="Times New Roman"/>
          <w:lang w:val="cs-CZ"/>
        </w:rPr>
        <w:t>, dívejte se nahoru a táhněte spodní víčko dolů prstem</w:t>
      </w:r>
      <w:r w:rsidR="009B3EA1" w:rsidRPr="00D12614">
        <w:rPr>
          <w:rStyle w:val="rynqvb"/>
          <w:lang w:val="cs-CZ"/>
        </w:rPr>
        <w:t>.</w:t>
      </w:r>
    </w:p>
    <w:p w14:paraId="4C9BB43C" w14:textId="58F5DCDD" w:rsidR="00C51ADC" w:rsidRPr="00FD2DBD" w:rsidRDefault="00E754DF" w:rsidP="00822DD9">
      <w:pPr>
        <w:ind w:left="285" w:hanging="285"/>
        <w:rPr>
          <w:rFonts w:ascii="Times New Roman" w:eastAsia="Times New Roman" w:hAnsi="Times New Roman" w:cs="Times New Roman"/>
          <w:lang w:val="cs-CZ"/>
        </w:rPr>
      </w:pPr>
      <w:r w:rsidRPr="00D12614">
        <w:rPr>
          <w:rFonts w:ascii="Wingdings" w:eastAsia="Wingdings" w:hAnsi="Wingdings" w:cs="Wingdings"/>
          <w:lang w:val="cs-CZ"/>
        </w:rPr>
        <w:t></w:t>
      </w:r>
      <w:r w:rsidRPr="00D12614">
        <w:rPr>
          <w:rFonts w:ascii="Wingdings" w:eastAsia="Wingdings" w:hAnsi="Wingdings" w:cs="Wingdings"/>
          <w:spacing w:val="-181"/>
          <w:lang w:val="cs-CZ"/>
        </w:rPr>
        <w:t></w:t>
      </w:r>
      <w:r w:rsidR="000A598A" w:rsidRPr="00D12614">
        <w:rPr>
          <w:rStyle w:val="rynqvb"/>
          <w:rFonts w:ascii="Times New Roman" w:hAnsi="Times New Roman" w:cs="Times New Roman"/>
          <w:lang w:val="cs-CZ"/>
        </w:rPr>
        <w:t xml:space="preserve">Ihned po aplikaci </w:t>
      </w:r>
      <w:r w:rsidR="000A598A" w:rsidRPr="00D12614">
        <w:rPr>
          <w:rStyle w:val="rynqvb"/>
          <w:rFonts w:ascii="Times New Roman" w:hAnsi="Times New Roman" w:cs="Times New Roman"/>
          <w:b/>
          <w:bCs/>
          <w:lang w:val="cs-CZ"/>
        </w:rPr>
        <w:t>lehce zatlačte</w:t>
      </w:r>
      <w:r w:rsidR="000A598A" w:rsidRPr="00D12614">
        <w:rPr>
          <w:rStyle w:val="rynqvb"/>
          <w:rFonts w:ascii="Times New Roman" w:hAnsi="Times New Roman" w:cs="Times New Roman"/>
          <w:lang w:val="cs-CZ"/>
        </w:rPr>
        <w:t xml:space="preserve"> prstem na vnitřní </w:t>
      </w:r>
      <w:r w:rsidR="006006A1" w:rsidRPr="00D12614">
        <w:rPr>
          <w:rStyle w:val="rynqvb"/>
          <w:rFonts w:ascii="Times New Roman" w:hAnsi="Times New Roman" w:cs="Times New Roman"/>
          <w:lang w:val="cs-CZ"/>
        </w:rPr>
        <w:t>ko</w:t>
      </w:r>
      <w:r w:rsidR="008C75B1" w:rsidRPr="00D12614">
        <w:rPr>
          <w:rStyle w:val="rynqvb"/>
          <w:rFonts w:ascii="Times New Roman" w:hAnsi="Times New Roman" w:cs="Times New Roman"/>
          <w:lang w:val="cs-CZ"/>
        </w:rPr>
        <w:t>u</w:t>
      </w:r>
      <w:r w:rsidR="006006A1" w:rsidRPr="00D12614">
        <w:rPr>
          <w:rStyle w:val="rynqvb"/>
          <w:rFonts w:ascii="Times New Roman" w:hAnsi="Times New Roman" w:cs="Times New Roman"/>
          <w:lang w:val="cs-CZ"/>
        </w:rPr>
        <w:t>tek</w:t>
      </w:r>
      <w:r w:rsidR="000A598A" w:rsidRPr="00D12614">
        <w:rPr>
          <w:rStyle w:val="rynqvb"/>
          <w:rFonts w:ascii="Times New Roman" w:hAnsi="Times New Roman" w:cs="Times New Roman"/>
          <w:lang w:val="cs-CZ"/>
        </w:rPr>
        <w:t xml:space="preserve"> léčeného oka na několik minut (za účelem snížení rizika </w:t>
      </w:r>
      <w:r w:rsidR="000A598A" w:rsidRPr="00FD2DBD">
        <w:rPr>
          <w:rStyle w:val="rynqvb"/>
          <w:rFonts w:ascii="Times New Roman" w:hAnsi="Times New Roman" w:cs="Times New Roman"/>
          <w:lang w:val="cs-CZ"/>
        </w:rPr>
        <w:t>systémových reakcí a zvýšení průnik</w:t>
      </w:r>
      <w:r w:rsidR="006006A1" w:rsidRPr="00FD2DBD">
        <w:rPr>
          <w:rStyle w:val="rynqvb"/>
          <w:rFonts w:ascii="Times New Roman" w:hAnsi="Times New Roman" w:cs="Times New Roman"/>
          <w:lang w:val="cs-CZ"/>
        </w:rPr>
        <w:t>u</w:t>
      </w:r>
      <w:r w:rsidR="000A598A" w:rsidRPr="00FD2DBD">
        <w:rPr>
          <w:rStyle w:val="rynqvb"/>
          <w:rFonts w:ascii="Times New Roman" w:hAnsi="Times New Roman" w:cs="Times New Roman"/>
          <w:lang w:val="cs-CZ"/>
        </w:rPr>
        <w:t xml:space="preserve"> </w:t>
      </w:r>
      <w:r w:rsidR="00CD5E7D" w:rsidRPr="00FD2DBD">
        <w:rPr>
          <w:rStyle w:val="rynqvb"/>
          <w:rFonts w:ascii="Times New Roman" w:hAnsi="Times New Roman" w:cs="Times New Roman"/>
          <w:lang w:val="cs-CZ"/>
        </w:rPr>
        <w:t xml:space="preserve">léčivé </w:t>
      </w:r>
      <w:r w:rsidR="000A598A" w:rsidRPr="00FD2DBD">
        <w:rPr>
          <w:rStyle w:val="rynqvb"/>
          <w:rFonts w:ascii="Times New Roman" w:hAnsi="Times New Roman" w:cs="Times New Roman"/>
          <w:lang w:val="cs-CZ"/>
        </w:rPr>
        <w:t>látky do oka).</w:t>
      </w:r>
    </w:p>
    <w:p w14:paraId="0C5E45FB" w14:textId="0C8E234A" w:rsidR="00C51ADC" w:rsidRPr="00FD2DBD" w:rsidRDefault="00F6425A" w:rsidP="00E64655">
      <w:pPr>
        <w:pStyle w:val="BodyText"/>
        <w:ind w:left="284" w:hanging="284"/>
        <w:rPr>
          <w:spacing w:val="-1"/>
          <w:sz w:val="22"/>
          <w:szCs w:val="22"/>
          <w:lang w:val="cs-CZ"/>
        </w:rPr>
      </w:pPr>
      <w:r w:rsidRPr="00FD2DBD">
        <w:rPr>
          <w:rFonts w:ascii="Wingdings" w:eastAsia="Wingdings" w:hAnsi="Wingdings" w:cs="Wingdings"/>
          <w:sz w:val="22"/>
          <w:szCs w:val="22"/>
          <w:lang w:val="cs-CZ"/>
        </w:rPr>
        <w:sym w:font="Wingdings" w:char="F084"/>
      </w:r>
      <w:r w:rsidR="00822DD9" w:rsidRPr="00FD2DBD">
        <w:rPr>
          <w:lang w:val="cs-CZ"/>
        </w:rPr>
        <w:t xml:space="preserve"> </w:t>
      </w:r>
      <w:r w:rsidR="00822DD9" w:rsidRPr="00FD2DBD">
        <w:rPr>
          <w:rStyle w:val="rynqvb"/>
          <w:b/>
          <w:bCs/>
          <w:lang w:val="cs-CZ"/>
        </w:rPr>
        <w:t>Po použití a před opětovným uzavřením</w:t>
      </w:r>
      <w:r w:rsidR="00822DD9" w:rsidRPr="00FD2DBD">
        <w:rPr>
          <w:rStyle w:val="rynqvb"/>
          <w:lang w:val="cs-CZ"/>
        </w:rPr>
        <w:t xml:space="preserve"> je třeba vícedávkovou nádobu</w:t>
      </w:r>
      <w:r w:rsidR="007C7555" w:rsidRPr="00FD2DBD">
        <w:rPr>
          <w:rStyle w:val="rynqvb"/>
          <w:lang w:val="cs-CZ"/>
        </w:rPr>
        <w:t xml:space="preserve"> </w:t>
      </w:r>
      <w:r w:rsidR="00822DD9" w:rsidRPr="00FD2DBD">
        <w:rPr>
          <w:rStyle w:val="rynqvb"/>
          <w:lang w:val="cs-CZ"/>
        </w:rPr>
        <w:t xml:space="preserve">protřepat směrem dolů, aniž byste se </w:t>
      </w:r>
      <w:r w:rsidR="00CD5E7D" w:rsidRPr="00FD2DBD">
        <w:rPr>
          <w:rStyle w:val="rynqvb"/>
          <w:lang w:val="cs-CZ"/>
        </w:rPr>
        <w:t xml:space="preserve">dotkl(a) </w:t>
      </w:r>
      <w:r w:rsidR="00FD2DBD" w:rsidRPr="00FD2DBD">
        <w:rPr>
          <w:rStyle w:val="rynqvb"/>
          <w:lang w:val="cs-CZ"/>
        </w:rPr>
        <w:t xml:space="preserve">hrotu </w:t>
      </w:r>
      <w:r w:rsidR="00822DD9" w:rsidRPr="00FD2DBD">
        <w:rPr>
          <w:rStyle w:val="rynqvb"/>
          <w:lang w:val="cs-CZ"/>
        </w:rPr>
        <w:t xml:space="preserve">kapátka, abyste </w:t>
      </w:r>
      <w:r w:rsidR="00CD5E7D" w:rsidRPr="00FD2DBD">
        <w:rPr>
          <w:rStyle w:val="rynqvb"/>
          <w:lang w:val="cs-CZ"/>
        </w:rPr>
        <w:t xml:space="preserve">odstranil(a) </w:t>
      </w:r>
      <w:r w:rsidR="00822DD9" w:rsidRPr="00FD2DBD">
        <w:rPr>
          <w:rStyle w:val="rynqvb"/>
          <w:lang w:val="cs-CZ"/>
        </w:rPr>
        <w:t xml:space="preserve">zbytkovou tekutinu na </w:t>
      </w:r>
      <w:r w:rsidR="00FD2DBD" w:rsidRPr="00FD2DBD">
        <w:rPr>
          <w:rStyle w:val="rynqvb"/>
          <w:lang w:val="cs-CZ"/>
        </w:rPr>
        <w:t>hrotu</w:t>
      </w:r>
      <w:r w:rsidR="00822DD9" w:rsidRPr="00FD2DBD">
        <w:rPr>
          <w:rStyle w:val="rynqvb"/>
          <w:lang w:val="cs-CZ"/>
        </w:rPr>
        <w:t>.</w:t>
      </w:r>
      <w:r w:rsidR="00822DD9" w:rsidRPr="00FD2DBD">
        <w:rPr>
          <w:rStyle w:val="hwtze"/>
          <w:lang w:val="cs-CZ"/>
        </w:rPr>
        <w:t xml:space="preserve"> </w:t>
      </w:r>
      <w:r w:rsidR="00822DD9" w:rsidRPr="00FD2DBD">
        <w:rPr>
          <w:rStyle w:val="rynqvb"/>
          <w:lang w:val="cs-CZ"/>
        </w:rPr>
        <w:t xml:space="preserve">Tohle je nezbytné pro </w:t>
      </w:r>
      <w:r w:rsidR="00E64655" w:rsidRPr="00FD2DBD">
        <w:rPr>
          <w:rStyle w:val="rynqvb"/>
          <w:lang w:val="cs-CZ"/>
        </w:rPr>
        <w:t>další podání kapek</w:t>
      </w:r>
      <w:r w:rsidR="00C31435" w:rsidRPr="00FD2DBD">
        <w:rPr>
          <w:spacing w:val="-1"/>
          <w:sz w:val="22"/>
          <w:szCs w:val="22"/>
          <w:lang w:val="cs-CZ"/>
        </w:rPr>
        <w:t>.</w:t>
      </w:r>
    </w:p>
    <w:p w14:paraId="17AF5C0B" w14:textId="77777777" w:rsidR="00C51ADC" w:rsidRPr="00FD2DBD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3D6ACBC4" w14:textId="040EFD72" w:rsidR="00C51ADC" w:rsidRPr="00D12614" w:rsidRDefault="005B26F8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FD2DBD">
        <w:rPr>
          <w:sz w:val="22"/>
          <w:szCs w:val="22"/>
          <w:u w:val="thick" w:color="000000"/>
          <w:lang w:val="cs-CZ"/>
        </w:rPr>
        <w:t>Frekvence podání</w:t>
      </w:r>
    </w:p>
    <w:p w14:paraId="4517F9C4" w14:textId="0CBA5674" w:rsidR="00C51ADC" w:rsidRPr="00D12614" w:rsidRDefault="00097D44" w:rsidP="002F7A77">
      <w:pPr>
        <w:pStyle w:val="BodyText"/>
        <w:spacing w:line="275" w:lineRule="exact"/>
        <w:ind w:left="0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4</w:t>
      </w:r>
      <w:r w:rsidR="00FE120C" w:rsidRPr="00D12614">
        <w:rPr>
          <w:sz w:val="22"/>
          <w:szCs w:val="22"/>
          <w:lang w:val="cs-CZ"/>
        </w:rPr>
        <w:t>krát</w:t>
      </w:r>
      <w:r w:rsidRPr="00D12614">
        <w:rPr>
          <w:sz w:val="22"/>
          <w:szCs w:val="22"/>
          <w:lang w:val="cs-CZ"/>
        </w:rPr>
        <w:t xml:space="preserve"> </w:t>
      </w:r>
      <w:r w:rsidR="005B26F8" w:rsidRPr="00D12614">
        <w:rPr>
          <w:sz w:val="22"/>
          <w:szCs w:val="22"/>
          <w:lang w:val="cs-CZ"/>
        </w:rPr>
        <w:t>až</w:t>
      </w:r>
      <w:r w:rsidRPr="00D12614">
        <w:rPr>
          <w:sz w:val="22"/>
          <w:szCs w:val="22"/>
          <w:lang w:val="cs-CZ"/>
        </w:rPr>
        <w:t xml:space="preserve"> 6</w:t>
      </w:r>
      <w:r w:rsidR="00FE120C" w:rsidRPr="00D12614">
        <w:rPr>
          <w:sz w:val="22"/>
          <w:szCs w:val="22"/>
          <w:lang w:val="cs-CZ"/>
        </w:rPr>
        <w:t>krát denně</w:t>
      </w:r>
      <w:r w:rsidRPr="00D12614">
        <w:rPr>
          <w:sz w:val="22"/>
          <w:szCs w:val="22"/>
          <w:lang w:val="cs-CZ"/>
        </w:rPr>
        <w:t>.</w:t>
      </w:r>
    </w:p>
    <w:p w14:paraId="774EEFFE" w14:textId="77777777" w:rsidR="0002576B" w:rsidRPr="00D12614" w:rsidRDefault="0002576B" w:rsidP="002F7A77">
      <w:pPr>
        <w:rPr>
          <w:rFonts w:ascii="Times New Roman" w:eastAsia="Times New Roman" w:hAnsi="Times New Roman" w:cs="Times New Roman"/>
          <w:lang w:val="cs-CZ"/>
        </w:rPr>
      </w:pPr>
    </w:p>
    <w:p w14:paraId="2A59E07B" w14:textId="3840A128" w:rsidR="00C51ADC" w:rsidRPr="00D12614" w:rsidRDefault="00E469CE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u w:val="thick" w:color="000000"/>
          <w:lang w:val="cs-CZ"/>
        </w:rPr>
        <w:t>Délka léčby</w:t>
      </w:r>
    </w:p>
    <w:p w14:paraId="5505963D" w14:textId="3C6A6FA7" w:rsidR="00C51ADC" w:rsidRPr="00D12614" w:rsidRDefault="00C45325" w:rsidP="002F7A77">
      <w:pPr>
        <w:pStyle w:val="BodyText"/>
        <w:spacing w:line="275" w:lineRule="exact"/>
        <w:ind w:left="0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Délka léčby se obvykle pohybuje od několika dnů do maximálně 14 dnů.</w:t>
      </w:r>
    </w:p>
    <w:p w14:paraId="52618DE8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038DDEC4" w14:textId="42CA5983" w:rsidR="00C51ADC" w:rsidRPr="00D12614" w:rsidRDefault="00EE2D0B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bCs w:val="0"/>
          <w:noProof/>
          <w:lang w:val="cs-CZ"/>
        </w:rPr>
        <w:t>Jestliže jste použil(a) více přípravku</w:t>
      </w:r>
      <w:r w:rsidR="00586B7D">
        <w:rPr>
          <w:bCs w:val="0"/>
          <w:noProof/>
          <w:lang w:val="cs-CZ"/>
        </w:rPr>
        <w:t xml:space="preserve"> </w:t>
      </w:r>
      <w:r w:rsidR="0048276C">
        <w:rPr>
          <w:bCs w:val="0"/>
          <w:noProof/>
          <w:lang w:val="cs-CZ"/>
        </w:rPr>
        <w:t>Darazur</w:t>
      </w:r>
      <w:r w:rsidRPr="00D12614">
        <w:rPr>
          <w:bCs w:val="0"/>
          <w:noProof/>
          <w:lang w:val="cs-CZ"/>
        </w:rPr>
        <w:t>, než jste měl(a)</w:t>
      </w:r>
    </w:p>
    <w:p w14:paraId="398EEA5B" w14:textId="43EC81A9" w:rsidR="00E92C5B" w:rsidRPr="00D12614" w:rsidRDefault="00E92C5B" w:rsidP="00E92C5B">
      <w:pPr>
        <w:pStyle w:val="BodyText"/>
        <w:ind w:left="0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Vypláchněte oko sterilní vodou, pokud jste do oka </w:t>
      </w:r>
      <w:r w:rsidR="00CD5E7D">
        <w:rPr>
          <w:sz w:val="22"/>
          <w:szCs w:val="22"/>
          <w:lang w:val="cs-CZ"/>
        </w:rPr>
        <w:t xml:space="preserve">aplikoval(a) </w:t>
      </w:r>
      <w:r w:rsidRPr="00D12614">
        <w:rPr>
          <w:sz w:val="22"/>
          <w:szCs w:val="22"/>
          <w:lang w:val="cs-CZ"/>
        </w:rPr>
        <w:t>příliš mnoho přípravku a dochází k dlouhodobému podráždění.</w:t>
      </w:r>
    </w:p>
    <w:p w14:paraId="592D153E" w14:textId="77777777" w:rsidR="00E92C5B" w:rsidRPr="00D12614" w:rsidRDefault="00E92C5B" w:rsidP="00E92C5B">
      <w:pPr>
        <w:pStyle w:val="BodyText"/>
        <w:ind w:left="0"/>
        <w:rPr>
          <w:i/>
          <w:iCs/>
          <w:sz w:val="22"/>
          <w:szCs w:val="22"/>
          <w:lang w:val="cs-CZ"/>
        </w:rPr>
      </w:pPr>
      <w:r w:rsidRPr="00D12614">
        <w:rPr>
          <w:i/>
          <w:iCs/>
          <w:sz w:val="22"/>
          <w:szCs w:val="22"/>
          <w:lang w:val="cs-CZ"/>
        </w:rPr>
        <w:t>Okamžitě kontaktujte svého lékaře nebo lékárníka.</w:t>
      </w:r>
    </w:p>
    <w:p w14:paraId="4AF79BF6" w14:textId="77777777" w:rsidR="00C51ADC" w:rsidRPr="00D12614" w:rsidRDefault="00C51ADC" w:rsidP="002F7A77">
      <w:pPr>
        <w:rPr>
          <w:rFonts w:ascii="Times New Roman" w:eastAsia="Times New Roman" w:hAnsi="Times New Roman" w:cs="Times New Roman"/>
          <w:i/>
          <w:lang w:val="cs-CZ"/>
        </w:rPr>
      </w:pPr>
    </w:p>
    <w:p w14:paraId="18271784" w14:textId="05E5E4EF" w:rsidR="00C51ADC" w:rsidRPr="00D12614" w:rsidRDefault="0050299B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bCs w:val="0"/>
          <w:noProof/>
          <w:lang w:val="cs-CZ"/>
        </w:rPr>
        <w:t>Jestliže jste zapomněl(a) použít přípravek</w:t>
      </w:r>
      <w:r w:rsidR="00586B7D">
        <w:rPr>
          <w:bCs w:val="0"/>
          <w:noProof/>
          <w:lang w:val="cs-CZ"/>
        </w:rPr>
        <w:t xml:space="preserve"> </w:t>
      </w:r>
      <w:r w:rsidR="0048276C">
        <w:rPr>
          <w:bCs w:val="0"/>
          <w:noProof/>
          <w:lang w:val="cs-CZ"/>
        </w:rPr>
        <w:t>Darazur</w:t>
      </w:r>
    </w:p>
    <w:p w14:paraId="4B90D6C9" w14:textId="52815964" w:rsidR="00E754DF" w:rsidRPr="00D12614" w:rsidRDefault="00085CBC" w:rsidP="002F7A77">
      <w:pPr>
        <w:pStyle w:val="BodyText"/>
        <w:spacing w:line="275" w:lineRule="exact"/>
        <w:ind w:left="0"/>
        <w:rPr>
          <w:spacing w:val="-1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>Nezdvojujte následující dávku, abyste nahradil(a) vynechanou dávku.</w:t>
      </w:r>
    </w:p>
    <w:p w14:paraId="07ABCC2C" w14:textId="12AB2AAC" w:rsidR="0075101F" w:rsidRPr="00D12614" w:rsidRDefault="008B5071" w:rsidP="002F7A77">
      <w:pPr>
        <w:pStyle w:val="BodyText"/>
        <w:spacing w:line="275" w:lineRule="exact"/>
        <w:ind w:left="0"/>
        <w:rPr>
          <w:spacing w:val="-1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 xml:space="preserve"> </w:t>
      </w:r>
    </w:p>
    <w:p w14:paraId="2EBDF30E" w14:textId="28D9147B" w:rsidR="00C51ADC" w:rsidRPr="00D12614" w:rsidRDefault="001748E1" w:rsidP="002F7A77">
      <w:pPr>
        <w:pStyle w:val="BodyText"/>
        <w:spacing w:line="275" w:lineRule="exact"/>
        <w:ind w:left="0"/>
        <w:rPr>
          <w:b/>
          <w:bCs/>
          <w:sz w:val="22"/>
          <w:szCs w:val="22"/>
          <w:lang w:val="cs-CZ"/>
        </w:rPr>
      </w:pPr>
      <w:r w:rsidRPr="00D12614">
        <w:rPr>
          <w:b/>
          <w:noProof/>
          <w:sz w:val="22"/>
          <w:szCs w:val="22"/>
          <w:lang w:val="cs-CZ"/>
        </w:rPr>
        <w:lastRenderedPageBreak/>
        <w:t>Jestliže jste přestal(a) používat přípravek</w:t>
      </w:r>
      <w:r w:rsidR="00586B7D">
        <w:rPr>
          <w:b/>
          <w:noProof/>
          <w:sz w:val="22"/>
          <w:szCs w:val="22"/>
          <w:lang w:val="cs-CZ"/>
        </w:rPr>
        <w:t xml:space="preserve"> </w:t>
      </w:r>
      <w:r w:rsidR="0048276C">
        <w:rPr>
          <w:b/>
          <w:noProof/>
          <w:sz w:val="22"/>
          <w:szCs w:val="22"/>
          <w:lang w:val="cs-CZ"/>
        </w:rPr>
        <w:t>Darazur</w:t>
      </w:r>
    </w:p>
    <w:p w14:paraId="78D5183A" w14:textId="6336F793" w:rsidR="00E21CAF" w:rsidRPr="00D12614" w:rsidRDefault="001945BF" w:rsidP="00E21CAF">
      <w:pPr>
        <w:pStyle w:val="BodyText"/>
        <w:ind w:left="0"/>
        <w:rPr>
          <w:sz w:val="22"/>
          <w:szCs w:val="22"/>
          <w:lang w:val="cs-CZ"/>
        </w:rPr>
      </w:pPr>
      <w:r w:rsidRPr="00F56ED8">
        <w:rPr>
          <w:sz w:val="22"/>
          <w:szCs w:val="22"/>
          <w:u w:val="single" w:color="000000"/>
          <w:lang w:val="cs-CZ"/>
        </w:rPr>
        <w:t>Léčbu náhle neukončujte</w:t>
      </w:r>
      <w:r w:rsidR="00E21CAF" w:rsidRPr="001945BF">
        <w:rPr>
          <w:sz w:val="22"/>
          <w:szCs w:val="22"/>
          <w:u w:val="single" w:color="000000"/>
          <w:lang w:val="cs-CZ"/>
        </w:rPr>
        <w:t xml:space="preserve">. </w:t>
      </w:r>
      <w:r w:rsidR="00E21CAF" w:rsidRPr="001945BF">
        <w:rPr>
          <w:sz w:val="22"/>
          <w:szCs w:val="22"/>
          <w:lang w:val="cs-CZ"/>
        </w:rPr>
        <w:t>Pokud</w:t>
      </w:r>
      <w:r w:rsidR="00E21CAF" w:rsidRPr="00D12614">
        <w:rPr>
          <w:sz w:val="22"/>
          <w:szCs w:val="22"/>
          <w:lang w:val="cs-CZ"/>
        </w:rPr>
        <w:t xml:space="preserve"> uvažujete o ukončení léčby, vždy se poraďte se svým lékařem.</w:t>
      </w:r>
    </w:p>
    <w:p w14:paraId="220F7018" w14:textId="77777777" w:rsidR="00E21CAF" w:rsidRPr="00D12614" w:rsidRDefault="00E21CAF" w:rsidP="00E21CAF">
      <w:pPr>
        <w:pStyle w:val="BodyText"/>
        <w:rPr>
          <w:sz w:val="22"/>
          <w:szCs w:val="22"/>
          <w:u w:val="single" w:color="000000"/>
          <w:lang w:val="cs-CZ"/>
        </w:rPr>
      </w:pPr>
    </w:p>
    <w:p w14:paraId="541F4A08" w14:textId="783C9301" w:rsidR="00E21CAF" w:rsidRPr="00D12614" w:rsidRDefault="00E21CAF" w:rsidP="00E21CAF">
      <w:pPr>
        <w:pStyle w:val="BodyText"/>
        <w:ind w:left="0"/>
        <w:rPr>
          <w:i/>
          <w:iCs/>
          <w:sz w:val="22"/>
          <w:szCs w:val="22"/>
          <w:lang w:val="cs-CZ"/>
        </w:rPr>
      </w:pPr>
      <w:r w:rsidRPr="00D12614">
        <w:rPr>
          <w:i/>
          <w:iCs/>
          <w:sz w:val="22"/>
          <w:szCs w:val="22"/>
          <w:lang w:val="cs-CZ"/>
        </w:rPr>
        <w:t xml:space="preserve">Máte-li jakékoli další otázky týkající se </w:t>
      </w:r>
      <w:r w:rsidR="00F2486E">
        <w:rPr>
          <w:i/>
          <w:iCs/>
          <w:sz w:val="22"/>
          <w:szCs w:val="22"/>
          <w:lang w:val="cs-CZ"/>
        </w:rPr>
        <w:t>po</w:t>
      </w:r>
      <w:r w:rsidRPr="00D12614">
        <w:rPr>
          <w:i/>
          <w:iCs/>
          <w:sz w:val="22"/>
          <w:szCs w:val="22"/>
          <w:lang w:val="cs-CZ"/>
        </w:rPr>
        <w:t>užívání tohoto přípravku, zeptejte se svého lékaře nebo lékárníka.</w:t>
      </w:r>
    </w:p>
    <w:p w14:paraId="646C6275" w14:textId="77777777" w:rsidR="00E21CAF" w:rsidRPr="00D12614" w:rsidRDefault="00E21CAF" w:rsidP="00E21CAF">
      <w:pPr>
        <w:pStyle w:val="BodyText"/>
        <w:ind w:left="0"/>
        <w:rPr>
          <w:sz w:val="22"/>
          <w:szCs w:val="22"/>
          <w:u w:val="single" w:color="000000"/>
          <w:lang w:val="cs-CZ"/>
        </w:rPr>
      </w:pPr>
    </w:p>
    <w:p w14:paraId="0B0C5D12" w14:textId="77777777" w:rsidR="001053EA" w:rsidRPr="00D12614" w:rsidRDefault="001053EA" w:rsidP="002F7A77">
      <w:pPr>
        <w:rPr>
          <w:rFonts w:ascii="Times New Roman" w:eastAsia="Times New Roman" w:hAnsi="Times New Roman" w:cs="Times New Roman"/>
          <w:iCs/>
          <w:lang w:val="cs-CZ"/>
        </w:rPr>
      </w:pPr>
    </w:p>
    <w:p w14:paraId="41F0171A" w14:textId="0FC7A8AF" w:rsidR="00C51ADC" w:rsidRPr="00D12614" w:rsidRDefault="00ED64BD" w:rsidP="00ED64BD">
      <w:pPr>
        <w:pStyle w:val="Heading1"/>
        <w:numPr>
          <w:ilvl w:val="0"/>
          <w:numId w:val="13"/>
        </w:numPr>
        <w:tabs>
          <w:tab w:val="left" w:pos="828"/>
        </w:tabs>
        <w:ind w:left="573" w:hanging="573"/>
        <w:rPr>
          <w:b w:val="0"/>
          <w:bCs w:val="0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>Možné nežádoucí účinky</w:t>
      </w:r>
      <w:r w:rsidR="00A53801" w:rsidRPr="00D12614">
        <w:rPr>
          <w:spacing w:val="-1"/>
          <w:sz w:val="22"/>
          <w:szCs w:val="22"/>
          <w:lang w:val="cs-CZ"/>
        </w:rPr>
        <w:t xml:space="preserve"> </w:t>
      </w:r>
    </w:p>
    <w:p w14:paraId="32B313FE" w14:textId="77777777" w:rsidR="00C51ADC" w:rsidRPr="00D12614" w:rsidRDefault="00C51ADC" w:rsidP="002F7A7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6BF547E7" w14:textId="77777777" w:rsidR="009A6E66" w:rsidRPr="00D12614" w:rsidRDefault="009A6E66" w:rsidP="009A6E66">
      <w:pPr>
        <w:numPr>
          <w:ilvl w:val="12"/>
          <w:numId w:val="0"/>
        </w:numPr>
        <w:ind w:right="-29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>Podobně jako všechny léky může mít i tento přípravek nežádoucí účinky, které se ale nemusí vyskytnout u každého.</w:t>
      </w:r>
    </w:p>
    <w:p w14:paraId="39385660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415675FE" w14:textId="3759E31A" w:rsidR="00C51ADC" w:rsidRPr="00D12614" w:rsidRDefault="00097D44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z w:val="22"/>
          <w:szCs w:val="22"/>
          <w:u w:val="thick" w:color="000000"/>
          <w:lang w:val="cs-CZ"/>
        </w:rPr>
        <w:t>Endo</w:t>
      </w:r>
      <w:r w:rsidR="008F0E90" w:rsidRPr="00D12614">
        <w:rPr>
          <w:sz w:val="22"/>
          <w:szCs w:val="22"/>
          <w:u w:val="thick" w:color="000000"/>
          <w:lang w:val="cs-CZ"/>
        </w:rPr>
        <w:t>krinní poruchy</w:t>
      </w:r>
      <w:r w:rsidRPr="00D12614">
        <w:rPr>
          <w:sz w:val="22"/>
          <w:szCs w:val="22"/>
          <w:u w:val="thick" w:color="000000"/>
          <w:lang w:val="cs-CZ"/>
        </w:rPr>
        <w:t>:</w:t>
      </w:r>
    </w:p>
    <w:p w14:paraId="5B697E17" w14:textId="77777777" w:rsidR="00AC7525" w:rsidRPr="00D12614" w:rsidRDefault="00AC7525" w:rsidP="00AC7525">
      <w:pPr>
        <w:pStyle w:val="BodyText"/>
        <w:spacing w:line="275" w:lineRule="exact"/>
        <w:rPr>
          <w:sz w:val="22"/>
          <w:szCs w:val="22"/>
          <w:u w:val="single"/>
          <w:lang w:val="cs-CZ"/>
        </w:rPr>
      </w:pPr>
      <w:r w:rsidRPr="00D12614">
        <w:rPr>
          <w:sz w:val="22"/>
          <w:szCs w:val="22"/>
          <w:u w:val="single"/>
          <w:lang w:val="cs-CZ"/>
        </w:rPr>
        <w:t>Méně časté (mohou postihnout až 1 ze 100 lidí):</w:t>
      </w:r>
    </w:p>
    <w:p w14:paraId="79171723" w14:textId="4EC4B1AC" w:rsidR="00AC7525" w:rsidRPr="001945BF" w:rsidRDefault="00AC7525" w:rsidP="00AC7525">
      <w:pPr>
        <w:pStyle w:val="BodyText"/>
        <w:numPr>
          <w:ilvl w:val="0"/>
          <w:numId w:val="17"/>
        </w:numPr>
        <w:spacing w:line="275" w:lineRule="exact"/>
        <w:ind w:left="425" w:hanging="425"/>
        <w:rPr>
          <w:sz w:val="22"/>
          <w:szCs w:val="22"/>
          <w:lang w:val="cs-CZ"/>
        </w:rPr>
      </w:pPr>
      <w:r w:rsidRPr="001945BF">
        <w:rPr>
          <w:sz w:val="22"/>
          <w:szCs w:val="22"/>
          <w:lang w:val="cs-CZ"/>
        </w:rPr>
        <w:t xml:space="preserve">při častém </w:t>
      </w:r>
      <w:r w:rsidR="00ED3ACC" w:rsidRPr="001945BF">
        <w:rPr>
          <w:sz w:val="22"/>
          <w:szCs w:val="22"/>
          <w:lang w:val="cs-CZ"/>
        </w:rPr>
        <w:t>po</w:t>
      </w:r>
      <w:r w:rsidRPr="001945BF">
        <w:rPr>
          <w:sz w:val="22"/>
          <w:szCs w:val="22"/>
          <w:lang w:val="cs-CZ"/>
        </w:rPr>
        <w:t xml:space="preserve">užívání nemusí </w:t>
      </w:r>
      <w:r w:rsidR="001945BF" w:rsidRPr="001945BF">
        <w:rPr>
          <w:sz w:val="22"/>
          <w:szCs w:val="22"/>
          <w:lang w:val="cs-CZ"/>
        </w:rPr>
        <w:t>nad</w:t>
      </w:r>
      <w:r w:rsidRPr="001945BF">
        <w:rPr>
          <w:sz w:val="22"/>
          <w:szCs w:val="22"/>
          <w:lang w:val="cs-CZ"/>
        </w:rPr>
        <w:t>ledviny produkovat dostatek hormonů (útlum funkce</w:t>
      </w:r>
      <w:r w:rsidR="001945BF" w:rsidRPr="001945BF">
        <w:rPr>
          <w:sz w:val="22"/>
          <w:szCs w:val="22"/>
          <w:lang w:val="cs-CZ"/>
        </w:rPr>
        <w:t xml:space="preserve"> kůry nadledvin</w:t>
      </w:r>
      <w:r w:rsidRPr="001945BF">
        <w:rPr>
          <w:sz w:val="22"/>
          <w:szCs w:val="22"/>
          <w:lang w:val="cs-CZ"/>
        </w:rPr>
        <w:t xml:space="preserve">). To se může projevit nízkou hladinou cukru v krvi, dehydratací, ztrátou </w:t>
      </w:r>
      <w:r w:rsidR="00ED3ACC" w:rsidRPr="001945BF">
        <w:rPr>
          <w:sz w:val="22"/>
          <w:szCs w:val="22"/>
          <w:lang w:val="cs-CZ"/>
        </w:rPr>
        <w:t xml:space="preserve">tělesné </w:t>
      </w:r>
      <w:r w:rsidRPr="001945BF">
        <w:rPr>
          <w:sz w:val="22"/>
          <w:szCs w:val="22"/>
          <w:lang w:val="cs-CZ"/>
        </w:rPr>
        <w:t>hmotnosti a pocitem zmatenosti z toho, kde se nacházíte.</w:t>
      </w:r>
    </w:p>
    <w:p w14:paraId="05DF914E" w14:textId="77777777" w:rsidR="00AC7525" w:rsidRPr="00D12614" w:rsidRDefault="00AC7525" w:rsidP="00AC7525">
      <w:pPr>
        <w:pStyle w:val="BodyText"/>
        <w:spacing w:line="275" w:lineRule="exact"/>
        <w:ind w:left="425" w:hanging="425"/>
        <w:rPr>
          <w:sz w:val="22"/>
          <w:szCs w:val="22"/>
          <w:lang w:val="cs-CZ"/>
        </w:rPr>
      </w:pPr>
    </w:p>
    <w:p w14:paraId="0A75AA10" w14:textId="6AE0E335" w:rsidR="00AC7525" w:rsidRPr="00186FE0" w:rsidRDefault="00AC7525" w:rsidP="00AC7525">
      <w:pPr>
        <w:pStyle w:val="BodyText"/>
        <w:numPr>
          <w:ilvl w:val="0"/>
          <w:numId w:val="17"/>
        </w:numPr>
        <w:spacing w:line="275" w:lineRule="exact"/>
        <w:ind w:left="425" w:hanging="425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Hormonální problémy: růst ochlupení (zejména u žen), svalová slabost a chřadnutí, fialové strie na </w:t>
      </w:r>
      <w:r w:rsidR="00F2486E">
        <w:rPr>
          <w:sz w:val="22"/>
          <w:szCs w:val="22"/>
          <w:lang w:val="cs-CZ"/>
        </w:rPr>
        <w:t>kůži</w:t>
      </w:r>
      <w:r w:rsidR="00F2486E" w:rsidRPr="00D12614">
        <w:rPr>
          <w:sz w:val="22"/>
          <w:szCs w:val="22"/>
          <w:lang w:val="cs-CZ"/>
        </w:rPr>
        <w:t xml:space="preserve"> </w:t>
      </w:r>
      <w:r w:rsidRPr="00D12614">
        <w:rPr>
          <w:sz w:val="22"/>
          <w:szCs w:val="22"/>
          <w:lang w:val="cs-CZ"/>
        </w:rPr>
        <w:t xml:space="preserve">těla, zvýšený krevní tlak, nepravidelná nebo chybějící menstruace, změny v hladinách bílkovin a vápníku v těle, zastavení růstu u dětí a dospívajících </w:t>
      </w:r>
      <w:r w:rsidRPr="00186FE0">
        <w:rPr>
          <w:sz w:val="22"/>
          <w:szCs w:val="22"/>
          <w:lang w:val="cs-CZ"/>
        </w:rPr>
        <w:t>a otoky a zvýšení tělesné hmotnosti a obličeje (nazývané „Cushingův syndrom“) (viz bod 2 „Upozornění a opatření“).</w:t>
      </w:r>
    </w:p>
    <w:p w14:paraId="1831576E" w14:textId="77777777" w:rsidR="00AC7525" w:rsidRPr="00D12614" w:rsidRDefault="00AC7525" w:rsidP="00AC7525">
      <w:pPr>
        <w:pStyle w:val="BodyText"/>
        <w:spacing w:line="275" w:lineRule="exact"/>
        <w:ind w:left="0"/>
        <w:rPr>
          <w:sz w:val="22"/>
          <w:szCs w:val="22"/>
          <w:u w:val="single"/>
          <w:lang w:val="cs-CZ"/>
        </w:rPr>
      </w:pPr>
    </w:p>
    <w:p w14:paraId="7C191EED" w14:textId="32D23915" w:rsidR="00C51ADC" w:rsidRPr="00D12614" w:rsidRDefault="00AE1EEE" w:rsidP="002F7A77">
      <w:pPr>
        <w:pStyle w:val="Heading1"/>
        <w:spacing w:line="275" w:lineRule="exac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z w:val="22"/>
          <w:szCs w:val="22"/>
          <w:u w:val="thick" w:color="000000"/>
          <w:lang w:val="cs-CZ"/>
        </w:rPr>
        <w:t>Poruchy oka</w:t>
      </w:r>
      <w:r w:rsidR="00097D44" w:rsidRPr="00D12614">
        <w:rPr>
          <w:sz w:val="22"/>
          <w:szCs w:val="22"/>
          <w:u w:val="thick" w:color="000000"/>
          <w:lang w:val="cs-CZ"/>
        </w:rPr>
        <w:t>:</w:t>
      </w:r>
    </w:p>
    <w:p w14:paraId="6AC45D2F" w14:textId="2F146369" w:rsidR="00C51ADC" w:rsidRPr="00D12614" w:rsidRDefault="00097D44" w:rsidP="002F7A77">
      <w:pPr>
        <w:pStyle w:val="BodyText"/>
        <w:spacing w:line="275" w:lineRule="exact"/>
        <w:ind w:left="0"/>
        <w:rPr>
          <w:sz w:val="22"/>
          <w:szCs w:val="22"/>
          <w:lang w:val="cs-CZ"/>
        </w:rPr>
      </w:pPr>
      <w:r w:rsidRPr="00D12614">
        <w:rPr>
          <w:sz w:val="22"/>
          <w:szCs w:val="22"/>
          <w:u w:val="single" w:color="000000"/>
          <w:lang w:val="cs-CZ"/>
        </w:rPr>
        <w:t>Ve</w:t>
      </w:r>
      <w:r w:rsidR="00AE1EEE" w:rsidRPr="00D12614">
        <w:rPr>
          <w:sz w:val="22"/>
          <w:szCs w:val="22"/>
          <w:u w:val="single" w:color="000000"/>
          <w:lang w:val="cs-CZ"/>
        </w:rPr>
        <w:t>lmi časté</w:t>
      </w:r>
      <w:r w:rsidRPr="00D12614">
        <w:rPr>
          <w:sz w:val="22"/>
          <w:szCs w:val="22"/>
          <w:u w:val="single" w:color="000000"/>
          <w:lang w:val="cs-CZ"/>
        </w:rPr>
        <w:t xml:space="preserve">: </w:t>
      </w:r>
      <w:r w:rsidR="00AE1EEE" w:rsidRPr="00D12614">
        <w:rPr>
          <w:sz w:val="22"/>
          <w:szCs w:val="22"/>
          <w:u w:val="single" w:color="000000"/>
          <w:lang w:val="cs-CZ"/>
        </w:rPr>
        <w:t>mohou postihnout v</w:t>
      </w:r>
      <w:r w:rsidR="003C234F" w:rsidRPr="00D12614">
        <w:rPr>
          <w:sz w:val="22"/>
          <w:szCs w:val="22"/>
          <w:u w:val="single" w:color="000000"/>
          <w:lang w:val="cs-CZ"/>
        </w:rPr>
        <w:t>íce než 1 z 10 lidí</w:t>
      </w:r>
    </w:p>
    <w:p w14:paraId="0A37D448" w14:textId="6EFB19C0" w:rsidR="00C51ADC" w:rsidRPr="00D12614" w:rsidRDefault="006C2EAE" w:rsidP="002F7A77">
      <w:pPr>
        <w:pStyle w:val="BodyText"/>
        <w:numPr>
          <w:ilvl w:val="0"/>
          <w:numId w:val="3"/>
        </w:numPr>
        <w:tabs>
          <w:tab w:val="left" w:pos="545"/>
        </w:tabs>
        <w:ind w:left="437" w:hanging="437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Zvýšení nitroočního tlaku, po 2 týdnech léčby</w:t>
      </w:r>
      <w:r w:rsidR="00097D44" w:rsidRPr="00D12614">
        <w:rPr>
          <w:spacing w:val="-1"/>
          <w:sz w:val="22"/>
          <w:szCs w:val="22"/>
          <w:lang w:val="cs-CZ"/>
        </w:rPr>
        <w:t>.</w:t>
      </w:r>
    </w:p>
    <w:p w14:paraId="1AD7798B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575E837D" w14:textId="381325D5" w:rsidR="00C51ADC" w:rsidRPr="00D12614" w:rsidRDefault="006C2EAE" w:rsidP="002F7A77">
      <w:pPr>
        <w:pStyle w:val="BodyText"/>
        <w:ind w:left="0"/>
        <w:rPr>
          <w:rFonts w:cs="Times New Roman"/>
          <w:sz w:val="22"/>
          <w:szCs w:val="22"/>
          <w:lang w:val="cs-CZ"/>
        </w:rPr>
      </w:pPr>
      <w:r w:rsidRPr="00D12614">
        <w:rPr>
          <w:rFonts w:cs="Times New Roman"/>
          <w:spacing w:val="-1"/>
          <w:sz w:val="22"/>
          <w:szCs w:val="22"/>
          <w:u w:val="single" w:color="000000"/>
          <w:lang w:val="cs-CZ"/>
        </w:rPr>
        <w:t>Časté</w:t>
      </w:r>
      <w:r w:rsidR="00097D44" w:rsidRPr="00D12614">
        <w:rPr>
          <w:rFonts w:cs="Times New Roman"/>
          <w:spacing w:val="-1"/>
          <w:sz w:val="22"/>
          <w:szCs w:val="22"/>
          <w:u w:val="single" w:color="000000"/>
          <w:lang w:val="cs-CZ"/>
        </w:rPr>
        <w:t>:</w:t>
      </w:r>
      <w:r w:rsidR="00097D44" w:rsidRPr="00D12614">
        <w:rPr>
          <w:rFonts w:cs="Times New Roman"/>
          <w:sz w:val="22"/>
          <w:szCs w:val="22"/>
          <w:u w:val="single" w:color="000000"/>
          <w:lang w:val="cs-CZ"/>
        </w:rPr>
        <w:t xml:space="preserve"> </w:t>
      </w:r>
      <w:r w:rsidRPr="00D12614">
        <w:rPr>
          <w:rFonts w:cs="Times New Roman"/>
          <w:sz w:val="22"/>
          <w:szCs w:val="22"/>
          <w:u w:val="single" w:color="000000"/>
          <w:lang w:val="cs-CZ"/>
        </w:rPr>
        <w:t>mohou postihnout až 1 z 10 lidí</w:t>
      </w:r>
    </w:p>
    <w:p w14:paraId="5FE742E0" w14:textId="50794C48" w:rsidR="00C51ADC" w:rsidRPr="00D12614" w:rsidRDefault="00ED61A4" w:rsidP="002F7A77">
      <w:pPr>
        <w:pStyle w:val="BodyText"/>
        <w:numPr>
          <w:ilvl w:val="0"/>
          <w:numId w:val="3"/>
        </w:numPr>
        <w:tabs>
          <w:tab w:val="left" w:pos="545"/>
        </w:tabs>
        <w:ind w:left="437" w:hanging="437"/>
        <w:rPr>
          <w:rFonts w:cs="Times New Roman"/>
          <w:sz w:val="22"/>
          <w:szCs w:val="22"/>
          <w:lang w:val="cs-CZ"/>
        </w:rPr>
      </w:pPr>
      <w:r w:rsidRPr="00D12614">
        <w:rPr>
          <w:rStyle w:val="markedcontent"/>
          <w:rFonts w:cs="Times New Roman"/>
          <w:sz w:val="22"/>
          <w:szCs w:val="22"/>
          <w:lang w:val="cs-CZ"/>
        </w:rPr>
        <w:t>p</w:t>
      </w:r>
      <w:r w:rsidR="00D41E43" w:rsidRPr="00D12614">
        <w:rPr>
          <w:rStyle w:val="markedcontent"/>
          <w:rFonts w:cs="Times New Roman"/>
          <w:sz w:val="22"/>
          <w:szCs w:val="22"/>
          <w:lang w:val="cs-CZ"/>
        </w:rPr>
        <w:t xml:space="preserve">o nakapání </w:t>
      </w:r>
      <w:r w:rsidR="00ED3ACC">
        <w:rPr>
          <w:rStyle w:val="markedcontent"/>
          <w:rFonts w:cs="Times New Roman"/>
          <w:sz w:val="22"/>
          <w:szCs w:val="22"/>
          <w:lang w:val="cs-CZ"/>
        </w:rPr>
        <w:t>nepříjemné pocity,</w:t>
      </w:r>
      <w:r w:rsidR="00D41E43" w:rsidRPr="00D12614">
        <w:rPr>
          <w:rStyle w:val="markedcontent"/>
          <w:rFonts w:cs="Times New Roman"/>
          <w:sz w:val="22"/>
          <w:szCs w:val="22"/>
          <w:lang w:val="cs-CZ"/>
        </w:rPr>
        <w:t xml:space="preserve"> podráždění, pálení, bodání, svědění</w:t>
      </w:r>
      <w:r w:rsidR="00586B7D">
        <w:rPr>
          <w:rStyle w:val="markedcontent"/>
          <w:rFonts w:cs="Times New Roman"/>
          <w:sz w:val="22"/>
          <w:szCs w:val="22"/>
          <w:lang w:val="cs-CZ"/>
        </w:rPr>
        <w:t>,</w:t>
      </w:r>
      <w:r w:rsidRPr="00D12614">
        <w:rPr>
          <w:rStyle w:val="markedcontent"/>
          <w:rFonts w:cs="Times New Roman"/>
          <w:sz w:val="22"/>
          <w:szCs w:val="22"/>
          <w:lang w:val="cs-CZ"/>
        </w:rPr>
        <w:t xml:space="preserve"> </w:t>
      </w:r>
      <w:r w:rsidR="00AF5E68">
        <w:rPr>
          <w:rStyle w:val="markedcontent"/>
          <w:rFonts w:cs="Times New Roman"/>
          <w:sz w:val="22"/>
          <w:szCs w:val="22"/>
          <w:lang w:val="cs-CZ"/>
        </w:rPr>
        <w:t>r</w:t>
      </w:r>
      <w:r w:rsidRPr="00D12614">
        <w:rPr>
          <w:rStyle w:val="markedcontent"/>
          <w:rFonts w:cs="Times New Roman"/>
          <w:sz w:val="22"/>
          <w:szCs w:val="22"/>
          <w:lang w:val="cs-CZ"/>
        </w:rPr>
        <w:t>ozmazané vi</w:t>
      </w:r>
      <w:r w:rsidR="00AF5E68">
        <w:rPr>
          <w:rStyle w:val="markedcontent"/>
          <w:rFonts w:cs="Times New Roman"/>
          <w:sz w:val="22"/>
          <w:szCs w:val="22"/>
          <w:lang w:val="cs-CZ"/>
        </w:rPr>
        <w:t>d</w:t>
      </w:r>
      <w:r w:rsidRPr="00D12614">
        <w:rPr>
          <w:rStyle w:val="markedcontent"/>
          <w:rFonts w:cs="Times New Roman"/>
          <w:sz w:val="22"/>
          <w:szCs w:val="22"/>
          <w:lang w:val="cs-CZ"/>
        </w:rPr>
        <w:t>ění</w:t>
      </w:r>
      <w:r w:rsidR="00D41E43" w:rsidRPr="00D12614">
        <w:rPr>
          <w:rStyle w:val="markedcontent"/>
          <w:rFonts w:cs="Times New Roman"/>
          <w:sz w:val="22"/>
          <w:szCs w:val="22"/>
          <w:lang w:val="cs-CZ"/>
        </w:rPr>
        <w:t>. Tyto</w:t>
      </w:r>
      <w:r w:rsidR="00C476E7" w:rsidRPr="00D12614">
        <w:rPr>
          <w:rStyle w:val="markedcontent"/>
          <w:rFonts w:cs="Times New Roman"/>
          <w:sz w:val="22"/>
          <w:szCs w:val="22"/>
          <w:lang w:val="cs-CZ"/>
        </w:rPr>
        <w:t xml:space="preserve"> </w:t>
      </w:r>
      <w:r w:rsidR="00D41E43" w:rsidRPr="00D12614">
        <w:rPr>
          <w:rStyle w:val="markedcontent"/>
          <w:rFonts w:cs="Times New Roman"/>
          <w:sz w:val="22"/>
          <w:szCs w:val="22"/>
          <w:lang w:val="cs-CZ"/>
        </w:rPr>
        <w:t xml:space="preserve">projevy jsou obvykle </w:t>
      </w:r>
      <w:r w:rsidR="00C476E7" w:rsidRPr="00D12614">
        <w:rPr>
          <w:rStyle w:val="markedcontent"/>
          <w:rFonts w:cs="Times New Roman"/>
          <w:sz w:val="22"/>
          <w:szCs w:val="22"/>
          <w:lang w:val="cs-CZ"/>
        </w:rPr>
        <w:t xml:space="preserve">krátkodobé a </w:t>
      </w:r>
      <w:r w:rsidR="00D41E43" w:rsidRPr="00D12614">
        <w:rPr>
          <w:rStyle w:val="markedcontent"/>
          <w:rFonts w:cs="Times New Roman"/>
          <w:sz w:val="22"/>
          <w:szCs w:val="22"/>
          <w:lang w:val="cs-CZ"/>
        </w:rPr>
        <w:t>mírné</w:t>
      </w:r>
      <w:r w:rsidR="00097D44" w:rsidRPr="00D12614">
        <w:rPr>
          <w:rFonts w:cs="Times New Roman"/>
          <w:spacing w:val="-1"/>
          <w:sz w:val="22"/>
          <w:szCs w:val="22"/>
          <w:lang w:val="cs-CZ"/>
        </w:rPr>
        <w:t>.</w:t>
      </w:r>
    </w:p>
    <w:p w14:paraId="45FD7DDE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28D2761B" w14:textId="09E196FE" w:rsidR="00C51ADC" w:rsidRPr="00D12614" w:rsidRDefault="00316837" w:rsidP="002F7A77">
      <w:pPr>
        <w:pStyle w:val="BodyText"/>
        <w:ind w:left="0"/>
        <w:rPr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u w:val="single" w:color="000000"/>
          <w:lang w:val="cs-CZ"/>
        </w:rPr>
        <w:t>Méně časté</w:t>
      </w:r>
      <w:r w:rsidR="00097D44" w:rsidRPr="00D12614">
        <w:rPr>
          <w:spacing w:val="-1"/>
          <w:sz w:val="22"/>
          <w:szCs w:val="22"/>
          <w:u w:val="single" w:color="000000"/>
          <w:lang w:val="cs-CZ"/>
        </w:rPr>
        <w:t>:</w:t>
      </w:r>
      <w:r w:rsidR="00097D44" w:rsidRPr="00D12614">
        <w:rPr>
          <w:spacing w:val="1"/>
          <w:sz w:val="22"/>
          <w:szCs w:val="22"/>
          <w:u w:val="single" w:color="000000"/>
          <w:lang w:val="cs-CZ"/>
        </w:rPr>
        <w:t xml:space="preserve"> </w:t>
      </w:r>
      <w:r w:rsidRPr="00D12614">
        <w:rPr>
          <w:spacing w:val="1"/>
          <w:sz w:val="22"/>
          <w:szCs w:val="22"/>
          <w:u w:val="single" w:color="000000"/>
          <w:lang w:val="cs-CZ"/>
        </w:rPr>
        <w:t>mohou ovlivnit až 1 člověka ze 100</w:t>
      </w:r>
    </w:p>
    <w:p w14:paraId="2D09B616" w14:textId="587052E0" w:rsidR="00C51ADC" w:rsidRPr="00D12614" w:rsidRDefault="000A6EE2" w:rsidP="002F7A77">
      <w:pPr>
        <w:pStyle w:val="BodyText"/>
        <w:numPr>
          <w:ilvl w:val="0"/>
          <w:numId w:val="3"/>
        </w:numPr>
        <w:tabs>
          <w:tab w:val="left" w:pos="545"/>
        </w:tabs>
        <w:ind w:left="437" w:hanging="437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alergické </w:t>
      </w:r>
      <w:r w:rsidR="00F2486E">
        <w:rPr>
          <w:sz w:val="22"/>
          <w:szCs w:val="22"/>
          <w:lang w:val="cs-CZ"/>
        </w:rPr>
        <w:t xml:space="preserve">reakce a </w:t>
      </w:r>
      <w:r w:rsidRPr="00D12614">
        <w:rPr>
          <w:sz w:val="22"/>
          <w:szCs w:val="22"/>
          <w:lang w:val="cs-CZ"/>
        </w:rPr>
        <w:t>reakce</w:t>
      </w:r>
      <w:r w:rsidR="00F2486E">
        <w:rPr>
          <w:sz w:val="22"/>
          <w:szCs w:val="22"/>
          <w:lang w:val="cs-CZ"/>
        </w:rPr>
        <w:t xml:space="preserve"> z přecitlivělosti</w:t>
      </w:r>
      <w:r w:rsidRPr="00D12614">
        <w:rPr>
          <w:sz w:val="22"/>
          <w:szCs w:val="22"/>
          <w:lang w:val="cs-CZ"/>
        </w:rPr>
        <w:t xml:space="preserve"> na </w:t>
      </w:r>
      <w:r w:rsidR="00651A52" w:rsidRPr="00D12614">
        <w:rPr>
          <w:sz w:val="22"/>
          <w:szCs w:val="22"/>
          <w:lang w:val="cs-CZ"/>
        </w:rPr>
        <w:t>jednu složku očních kapek</w:t>
      </w:r>
      <w:r w:rsidR="00097D44" w:rsidRPr="00D12614">
        <w:rPr>
          <w:sz w:val="22"/>
          <w:szCs w:val="22"/>
          <w:lang w:val="cs-CZ"/>
        </w:rPr>
        <w:t>,</w:t>
      </w:r>
    </w:p>
    <w:p w14:paraId="689B4062" w14:textId="6C068FDD" w:rsidR="00C51ADC" w:rsidRPr="00D12614" w:rsidRDefault="006242BC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37" w:hanging="437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zdlouhavé hojení</w:t>
      </w:r>
      <w:r w:rsidR="00097D44" w:rsidRPr="00D12614">
        <w:rPr>
          <w:sz w:val="22"/>
          <w:szCs w:val="22"/>
          <w:lang w:val="cs-CZ"/>
        </w:rPr>
        <w:t>,</w:t>
      </w:r>
    </w:p>
    <w:p w14:paraId="2701DA00" w14:textId="1ED6659E" w:rsidR="00C51ADC" w:rsidRPr="00D12614" w:rsidRDefault="00900F01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37" w:hanging="437"/>
        <w:rPr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>zakalení čočky</w:t>
      </w:r>
      <w:r w:rsidR="00097D44" w:rsidRPr="00D12614">
        <w:rPr>
          <w:spacing w:val="-1"/>
          <w:sz w:val="22"/>
          <w:szCs w:val="22"/>
          <w:lang w:val="cs-CZ"/>
        </w:rPr>
        <w:t xml:space="preserve"> </w:t>
      </w:r>
      <w:r w:rsidR="00097D44" w:rsidRPr="00D12614">
        <w:rPr>
          <w:sz w:val="22"/>
          <w:szCs w:val="22"/>
          <w:lang w:val="cs-CZ"/>
        </w:rPr>
        <w:t>(</w:t>
      </w:r>
      <w:r w:rsidR="00DC1127" w:rsidRPr="00D12614">
        <w:rPr>
          <w:sz w:val="22"/>
          <w:szCs w:val="22"/>
          <w:lang w:val="cs-CZ"/>
        </w:rPr>
        <w:t>katarakta</w:t>
      </w:r>
      <w:r w:rsidR="00097D44" w:rsidRPr="00D12614">
        <w:rPr>
          <w:sz w:val="22"/>
          <w:szCs w:val="22"/>
          <w:lang w:val="cs-CZ"/>
        </w:rPr>
        <w:t>),</w:t>
      </w:r>
    </w:p>
    <w:p w14:paraId="0D150925" w14:textId="336E3BC5" w:rsidR="00C51ADC" w:rsidRPr="00D12614" w:rsidRDefault="00097D44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37" w:hanging="437"/>
        <w:rPr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>infe</w:t>
      </w:r>
      <w:r w:rsidR="00DC1127" w:rsidRPr="00D12614">
        <w:rPr>
          <w:spacing w:val="-1"/>
          <w:sz w:val="22"/>
          <w:szCs w:val="22"/>
          <w:lang w:val="cs-CZ"/>
        </w:rPr>
        <w:t>kce</w:t>
      </w:r>
      <w:r w:rsidRPr="00D12614">
        <w:rPr>
          <w:spacing w:val="-1"/>
          <w:sz w:val="22"/>
          <w:szCs w:val="22"/>
          <w:lang w:val="cs-CZ"/>
        </w:rPr>
        <w:t>,</w:t>
      </w:r>
    </w:p>
    <w:p w14:paraId="7B0C8D6E" w14:textId="3F3562F1" w:rsidR="00C51ADC" w:rsidRPr="00186FE0" w:rsidRDefault="00097D44" w:rsidP="002F7A77">
      <w:pPr>
        <w:pStyle w:val="BodyText"/>
        <w:numPr>
          <w:ilvl w:val="0"/>
          <w:numId w:val="3"/>
        </w:numPr>
        <w:tabs>
          <w:tab w:val="left" w:pos="545"/>
        </w:tabs>
        <w:ind w:left="437" w:hanging="437"/>
        <w:rPr>
          <w:sz w:val="22"/>
          <w:szCs w:val="22"/>
          <w:lang w:val="cs-CZ"/>
        </w:rPr>
      </w:pPr>
      <w:r w:rsidRPr="00186FE0">
        <w:rPr>
          <w:spacing w:val="-1"/>
          <w:sz w:val="22"/>
          <w:szCs w:val="22"/>
          <w:lang w:val="cs-CZ"/>
        </w:rPr>
        <w:t>glau</w:t>
      </w:r>
      <w:r w:rsidR="00DC1127" w:rsidRPr="00186FE0">
        <w:rPr>
          <w:spacing w:val="-1"/>
          <w:sz w:val="22"/>
          <w:szCs w:val="22"/>
          <w:lang w:val="cs-CZ"/>
        </w:rPr>
        <w:t>k</w:t>
      </w:r>
      <w:r w:rsidRPr="00186FE0">
        <w:rPr>
          <w:spacing w:val="-1"/>
          <w:sz w:val="22"/>
          <w:szCs w:val="22"/>
          <w:lang w:val="cs-CZ"/>
        </w:rPr>
        <w:t>om</w:t>
      </w:r>
      <w:r w:rsidR="00186FE0" w:rsidRPr="00186FE0">
        <w:rPr>
          <w:spacing w:val="-1"/>
          <w:sz w:val="22"/>
          <w:szCs w:val="22"/>
          <w:lang w:val="cs-CZ"/>
        </w:rPr>
        <w:t xml:space="preserve"> (zelený zákal)</w:t>
      </w:r>
      <w:r w:rsidRPr="00186FE0">
        <w:rPr>
          <w:spacing w:val="-1"/>
          <w:sz w:val="22"/>
          <w:szCs w:val="22"/>
          <w:lang w:val="cs-CZ"/>
        </w:rPr>
        <w:t>.</w:t>
      </w:r>
    </w:p>
    <w:p w14:paraId="660B10CF" w14:textId="77777777" w:rsidR="0002576B" w:rsidRPr="00186FE0" w:rsidRDefault="0002576B" w:rsidP="002F7A77">
      <w:pPr>
        <w:rPr>
          <w:rFonts w:ascii="Times New Roman" w:eastAsia="Times New Roman" w:hAnsi="Times New Roman" w:cs="Times New Roman"/>
          <w:lang w:val="cs-CZ"/>
        </w:rPr>
      </w:pPr>
    </w:p>
    <w:p w14:paraId="5190D04E" w14:textId="5675DCC9" w:rsidR="00C51ADC" w:rsidRPr="00186FE0" w:rsidRDefault="00097D44" w:rsidP="002F7A77">
      <w:pPr>
        <w:pStyle w:val="BodyText"/>
        <w:ind w:left="0"/>
        <w:rPr>
          <w:sz w:val="22"/>
          <w:szCs w:val="22"/>
          <w:lang w:val="cs-CZ"/>
        </w:rPr>
      </w:pPr>
      <w:r w:rsidRPr="00186FE0">
        <w:rPr>
          <w:sz w:val="22"/>
          <w:szCs w:val="22"/>
          <w:u w:val="single" w:color="000000"/>
          <w:lang w:val="cs-CZ"/>
        </w:rPr>
        <w:t>Ve</w:t>
      </w:r>
      <w:r w:rsidR="007728E1" w:rsidRPr="00186FE0">
        <w:rPr>
          <w:sz w:val="22"/>
          <w:szCs w:val="22"/>
          <w:u w:val="single" w:color="000000"/>
          <w:lang w:val="cs-CZ"/>
        </w:rPr>
        <w:t>lmi vzácné</w:t>
      </w:r>
      <w:r w:rsidRPr="00186FE0">
        <w:rPr>
          <w:sz w:val="22"/>
          <w:szCs w:val="22"/>
          <w:u w:val="single" w:color="000000"/>
          <w:lang w:val="cs-CZ"/>
        </w:rPr>
        <w:t xml:space="preserve">: </w:t>
      </w:r>
      <w:r w:rsidR="007728E1" w:rsidRPr="00186FE0">
        <w:rPr>
          <w:sz w:val="22"/>
          <w:szCs w:val="22"/>
          <w:u w:val="single" w:color="000000"/>
          <w:lang w:val="cs-CZ"/>
        </w:rPr>
        <w:t xml:space="preserve">mohou ovlivnit až </w:t>
      </w:r>
      <w:r w:rsidR="00A83611" w:rsidRPr="00186FE0">
        <w:rPr>
          <w:sz w:val="22"/>
          <w:szCs w:val="22"/>
          <w:u w:val="single" w:color="000000"/>
          <w:lang w:val="cs-CZ"/>
        </w:rPr>
        <w:t>1 z 10 000 lidí</w:t>
      </w:r>
    </w:p>
    <w:p w14:paraId="3B942AE2" w14:textId="12D4EAFD" w:rsidR="00C51ADC" w:rsidRPr="00186FE0" w:rsidRDefault="00794538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186FE0">
        <w:rPr>
          <w:spacing w:val="-1"/>
          <w:sz w:val="22"/>
          <w:szCs w:val="22"/>
          <w:lang w:val="cs-CZ"/>
        </w:rPr>
        <w:t>zánět oční</w:t>
      </w:r>
      <w:r w:rsidR="001A084D" w:rsidRPr="00186FE0">
        <w:rPr>
          <w:spacing w:val="-1"/>
          <w:sz w:val="22"/>
          <w:szCs w:val="22"/>
          <w:lang w:val="cs-CZ"/>
        </w:rPr>
        <w:t xml:space="preserve">ch </w:t>
      </w:r>
      <w:r w:rsidR="003751A6" w:rsidRPr="00186FE0">
        <w:rPr>
          <w:spacing w:val="-1"/>
          <w:sz w:val="22"/>
          <w:szCs w:val="22"/>
          <w:lang w:val="cs-CZ"/>
        </w:rPr>
        <w:t>spojivek</w:t>
      </w:r>
      <w:r w:rsidR="001A084D" w:rsidRPr="00186FE0">
        <w:rPr>
          <w:spacing w:val="-1"/>
          <w:sz w:val="22"/>
          <w:szCs w:val="22"/>
          <w:lang w:val="cs-CZ"/>
        </w:rPr>
        <w:t xml:space="preserve"> (konjunktivit</w:t>
      </w:r>
      <w:r w:rsidR="00F853A3" w:rsidRPr="00186FE0">
        <w:rPr>
          <w:spacing w:val="-1"/>
          <w:sz w:val="22"/>
          <w:szCs w:val="22"/>
          <w:lang w:val="cs-CZ"/>
        </w:rPr>
        <w:t>id</w:t>
      </w:r>
      <w:r w:rsidR="001A084D" w:rsidRPr="00186FE0">
        <w:rPr>
          <w:spacing w:val="-1"/>
          <w:sz w:val="22"/>
          <w:szCs w:val="22"/>
          <w:lang w:val="cs-CZ"/>
        </w:rPr>
        <w:t>a)</w:t>
      </w:r>
      <w:r w:rsidR="00097D44" w:rsidRPr="00186FE0">
        <w:rPr>
          <w:sz w:val="22"/>
          <w:szCs w:val="22"/>
          <w:lang w:val="cs-CZ"/>
        </w:rPr>
        <w:t>,</w:t>
      </w:r>
    </w:p>
    <w:p w14:paraId="3E3E052E" w14:textId="34A9A6AE" w:rsidR="00C51ADC" w:rsidRPr="00D12614" w:rsidRDefault="003751A6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rozšíření zornic</w:t>
      </w:r>
      <w:r w:rsidR="00097D44" w:rsidRPr="00D12614">
        <w:rPr>
          <w:spacing w:val="-1"/>
          <w:sz w:val="22"/>
          <w:szCs w:val="22"/>
          <w:lang w:val="cs-CZ"/>
        </w:rPr>
        <w:t xml:space="preserve"> ,</w:t>
      </w:r>
    </w:p>
    <w:p w14:paraId="6C5990D2" w14:textId="1EB09F39" w:rsidR="00C51ADC" w:rsidRPr="00D12614" w:rsidRDefault="00D842BB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otok obličeje</w:t>
      </w:r>
      <w:r w:rsidR="00097D44" w:rsidRPr="00D12614">
        <w:rPr>
          <w:spacing w:val="-1"/>
          <w:sz w:val="22"/>
          <w:szCs w:val="22"/>
          <w:lang w:val="cs-CZ"/>
        </w:rPr>
        <w:t>,</w:t>
      </w:r>
    </w:p>
    <w:p w14:paraId="4315C3B2" w14:textId="5C17E478" w:rsidR="00C51ADC" w:rsidRPr="00D12614" w:rsidRDefault="00C063B3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pokles očních víček</w:t>
      </w:r>
      <w:r w:rsidR="00097D44" w:rsidRPr="00D12614">
        <w:rPr>
          <w:spacing w:val="-1"/>
          <w:sz w:val="22"/>
          <w:szCs w:val="22"/>
          <w:lang w:val="cs-CZ"/>
        </w:rPr>
        <w:t xml:space="preserve"> </w:t>
      </w:r>
      <w:r w:rsidR="00097D44" w:rsidRPr="00D12614">
        <w:rPr>
          <w:sz w:val="22"/>
          <w:szCs w:val="22"/>
          <w:lang w:val="cs-CZ"/>
        </w:rPr>
        <w:t>,</w:t>
      </w:r>
    </w:p>
    <w:p w14:paraId="350163CC" w14:textId="0603E3DF" w:rsidR="00C51ADC" w:rsidRPr="00D12614" w:rsidRDefault="00672409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>zánět duhovky</w:t>
      </w:r>
      <w:r w:rsidR="00097D44" w:rsidRPr="00D12614">
        <w:rPr>
          <w:spacing w:val="-1"/>
          <w:sz w:val="22"/>
          <w:szCs w:val="22"/>
          <w:lang w:val="cs-CZ"/>
        </w:rPr>
        <w:t>,</w:t>
      </w:r>
    </w:p>
    <w:p w14:paraId="115E64AD" w14:textId="3C6F9A8E" w:rsidR="00C51ADC" w:rsidRPr="00D12614" w:rsidRDefault="00672409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kalcifikace rohovky</w:t>
      </w:r>
      <w:r w:rsidR="00097D44" w:rsidRPr="00D12614">
        <w:rPr>
          <w:sz w:val="22"/>
          <w:szCs w:val="22"/>
          <w:lang w:val="cs-CZ"/>
        </w:rPr>
        <w:t>,</w:t>
      </w:r>
    </w:p>
    <w:p w14:paraId="6D48F2F9" w14:textId="6F395932" w:rsidR="00C51ADC" w:rsidRPr="00186FE0" w:rsidRDefault="008B08D1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186FE0">
        <w:rPr>
          <w:spacing w:val="-1"/>
          <w:sz w:val="22"/>
          <w:szCs w:val="22"/>
          <w:lang w:val="cs-CZ"/>
        </w:rPr>
        <w:t>zánět rohovky</w:t>
      </w:r>
      <w:r w:rsidR="00097D44" w:rsidRPr="00186FE0">
        <w:rPr>
          <w:spacing w:val="-1"/>
          <w:sz w:val="22"/>
          <w:szCs w:val="22"/>
          <w:lang w:val="cs-CZ"/>
        </w:rPr>
        <w:t xml:space="preserve"> </w:t>
      </w:r>
      <w:r w:rsidR="00097D44" w:rsidRPr="00186FE0">
        <w:rPr>
          <w:sz w:val="22"/>
          <w:szCs w:val="22"/>
          <w:lang w:val="cs-CZ"/>
        </w:rPr>
        <w:t>(</w:t>
      </w:r>
      <w:r w:rsidR="00AF5E68" w:rsidRPr="00186FE0">
        <w:rPr>
          <w:sz w:val="22"/>
          <w:szCs w:val="22"/>
          <w:lang w:val="cs-CZ"/>
        </w:rPr>
        <w:t>k</w:t>
      </w:r>
      <w:r w:rsidR="00097D44" w:rsidRPr="00186FE0">
        <w:rPr>
          <w:sz w:val="22"/>
          <w:szCs w:val="22"/>
          <w:lang w:val="cs-CZ"/>
        </w:rPr>
        <w:t>rystali</w:t>
      </w:r>
      <w:r w:rsidRPr="00186FE0">
        <w:rPr>
          <w:sz w:val="22"/>
          <w:szCs w:val="22"/>
          <w:lang w:val="cs-CZ"/>
        </w:rPr>
        <w:t>cká kero</w:t>
      </w:r>
      <w:r w:rsidR="00A46F97">
        <w:rPr>
          <w:sz w:val="22"/>
          <w:szCs w:val="22"/>
          <w:lang w:val="cs-CZ"/>
        </w:rPr>
        <w:t>to</w:t>
      </w:r>
      <w:r w:rsidRPr="00186FE0">
        <w:rPr>
          <w:sz w:val="22"/>
          <w:szCs w:val="22"/>
          <w:lang w:val="cs-CZ"/>
        </w:rPr>
        <w:t>patie</w:t>
      </w:r>
      <w:r w:rsidR="00097D44" w:rsidRPr="00186FE0">
        <w:rPr>
          <w:sz w:val="22"/>
          <w:szCs w:val="22"/>
          <w:lang w:val="cs-CZ"/>
        </w:rPr>
        <w:t>),</w:t>
      </w:r>
    </w:p>
    <w:p w14:paraId="229E2827" w14:textId="6D158B1D" w:rsidR="00C51ADC" w:rsidRPr="00186FE0" w:rsidRDefault="008B08D1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186FE0">
        <w:rPr>
          <w:spacing w:val="-1"/>
          <w:sz w:val="22"/>
          <w:szCs w:val="22"/>
          <w:lang w:val="cs-CZ"/>
        </w:rPr>
        <w:t xml:space="preserve">změny </w:t>
      </w:r>
      <w:r w:rsidR="00F853A3" w:rsidRPr="00186FE0">
        <w:rPr>
          <w:spacing w:val="-1"/>
          <w:sz w:val="22"/>
          <w:szCs w:val="22"/>
          <w:lang w:val="cs-CZ"/>
        </w:rPr>
        <w:t xml:space="preserve">tloušt’ky </w:t>
      </w:r>
      <w:r w:rsidR="00B6561D" w:rsidRPr="00186FE0">
        <w:rPr>
          <w:spacing w:val="-1"/>
          <w:sz w:val="22"/>
          <w:szCs w:val="22"/>
          <w:lang w:val="cs-CZ"/>
        </w:rPr>
        <w:t>rohovky</w:t>
      </w:r>
      <w:r w:rsidR="00097D44" w:rsidRPr="00186FE0">
        <w:rPr>
          <w:sz w:val="22"/>
          <w:szCs w:val="22"/>
          <w:lang w:val="cs-CZ"/>
        </w:rPr>
        <w:t>,</w:t>
      </w:r>
    </w:p>
    <w:p w14:paraId="28773703" w14:textId="6E86B9FD" w:rsidR="00C51ADC" w:rsidRPr="00186FE0" w:rsidRDefault="00F853A3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186FE0">
        <w:rPr>
          <w:sz w:val="22"/>
          <w:szCs w:val="22"/>
          <w:lang w:val="cs-CZ"/>
        </w:rPr>
        <w:t xml:space="preserve">otok </w:t>
      </w:r>
      <w:r w:rsidR="00A44968" w:rsidRPr="00186FE0">
        <w:rPr>
          <w:sz w:val="22"/>
          <w:szCs w:val="22"/>
          <w:lang w:val="cs-CZ"/>
        </w:rPr>
        <w:t>rohovky</w:t>
      </w:r>
      <w:r w:rsidR="00097D44" w:rsidRPr="00186FE0">
        <w:rPr>
          <w:spacing w:val="-1"/>
          <w:sz w:val="22"/>
          <w:szCs w:val="22"/>
          <w:lang w:val="cs-CZ"/>
        </w:rPr>
        <w:t>,</w:t>
      </w:r>
    </w:p>
    <w:p w14:paraId="00863593" w14:textId="4ED1027E" w:rsidR="00C51ADC" w:rsidRPr="00186FE0" w:rsidRDefault="00F853A3" w:rsidP="002F7A77">
      <w:pPr>
        <w:pStyle w:val="BodyText"/>
        <w:numPr>
          <w:ilvl w:val="0"/>
          <w:numId w:val="3"/>
        </w:numPr>
        <w:tabs>
          <w:tab w:val="left" w:pos="545"/>
        </w:tabs>
        <w:spacing w:line="293" w:lineRule="exact"/>
        <w:ind w:left="426"/>
        <w:rPr>
          <w:sz w:val="22"/>
          <w:szCs w:val="22"/>
          <w:lang w:val="cs-CZ"/>
        </w:rPr>
      </w:pPr>
      <w:r w:rsidRPr="00186FE0">
        <w:rPr>
          <w:spacing w:val="-1"/>
          <w:sz w:val="22"/>
          <w:szCs w:val="22"/>
          <w:lang w:val="cs-CZ"/>
        </w:rPr>
        <w:lastRenderedPageBreak/>
        <w:t>vřed</w:t>
      </w:r>
      <w:r w:rsidR="00A44968" w:rsidRPr="00186FE0">
        <w:rPr>
          <w:spacing w:val="-1"/>
          <w:sz w:val="22"/>
          <w:szCs w:val="22"/>
          <w:lang w:val="cs-CZ"/>
        </w:rPr>
        <w:t xml:space="preserve"> rohovky</w:t>
      </w:r>
      <w:r w:rsidR="00097D44" w:rsidRPr="00186FE0">
        <w:rPr>
          <w:sz w:val="22"/>
          <w:szCs w:val="22"/>
          <w:lang w:val="cs-CZ"/>
        </w:rPr>
        <w:t>,</w:t>
      </w:r>
    </w:p>
    <w:p w14:paraId="37C206D2" w14:textId="781B5889" w:rsidR="00C51ADC" w:rsidRPr="00186FE0" w:rsidRDefault="00097D44" w:rsidP="002F7A77">
      <w:pPr>
        <w:pStyle w:val="BodyText"/>
        <w:numPr>
          <w:ilvl w:val="0"/>
          <w:numId w:val="3"/>
        </w:numPr>
        <w:tabs>
          <w:tab w:val="left" w:pos="545"/>
        </w:tabs>
        <w:spacing w:line="480" w:lineRule="auto"/>
        <w:ind w:left="426"/>
        <w:rPr>
          <w:sz w:val="22"/>
          <w:szCs w:val="22"/>
          <w:lang w:val="cs-CZ"/>
        </w:rPr>
      </w:pPr>
      <w:r w:rsidRPr="00186FE0">
        <w:rPr>
          <w:sz w:val="22"/>
          <w:szCs w:val="22"/>
          <w:lang w:val="cs-CZ"/>
        </w:rPr>
        <w:t>perfora</w:t>
      </w:r>
      <w:r w:rsidR="00A44968" w:rsidRPr="00186FE0">
        <w:rPr>
          <w:sz w:val="22"/>
          <w:szCs w:val="22"/>
          <w:lang w:val="cs-CZ"/>
        </w:rPr>
        <w:t>ce rohovky</w:t>
      </w:r>
      <w:r w:rsidRPr="00186FE0">
        <w:rPr>
          <w:sz w:val="22"/>
          <w:szCs w:val="22"/>
          <w:lang w:val="cs-CZ"/>
        </w:rPr>
        <w:t>.</w:t>
      </w:r>
    </w:p>
    <w:p w14:paraId="33FB1B06" w14:textId="77777777" w:rsidR="00B13725" w:rsidRPr="00D12614" w:rsidRDefault="00B13725" w:rsidP="00C92541">
      <w:pPr>
        <w:pStyle w:val="Heading1"/>
        <w:spacing w:line="275" w:lineRule="exact"/>
        <w:ind w:left="0"/>
        <w:rPr>
          <w:rStyle w:val="markedcontent"/>
          <w:rFonts w:cs="Times New Roman"/>
          <w:sz w:val="22"/>
          <w:szCs w:val="22"/>
          <w:lang w:val="cs-CZ"/>
        </w:rPr>
      </w:pPr>
      <w:r w:rsidRPr="00D12614">
        <w:rPr>
          <w:rStyle w:val="markedcontent"/>
          <w:rFonts w:cs="Times New Roman"/>
          <w:sz w:val="22"/>
          <w:szCs w:val="22"/>
          <w:lang w:val="cs-CZ"/>
        </w:rPr>
        <w:t>Hlášení nežádoucích účinků</w:t>
      </w:r>
    </w:p>
    <w:p w14:paraId="4D98A453" w14:textId="451EE834" w:rsidR="00B13725" w:rsidRPr="00D12614" w:rsidRDefault="00B13725" w:rsidP="00C92541">
      <w:pPr>
        <w:pStyle w:val="Heading1"/>
        <w:spacing w:line="275" w:lineRule="exact"/>
        <w:ind w:left="0"/>
        <w:rPr>
          <w:rStyle w:val="markedcontent"/>
          <w:rFonts w:cs="Times New Roman"/>
          <w:b w:val="0"/>
          <w:bCs w:val="0"/>
          <w:sz w:val="22"/>
          <w:szCs w:val="22"/>
          <w:lang w:val="cs-CZ"/>
        </w:rPr>
      </w:pPr>
      <w:r w:rsidRPr="00D12614">
        <w:rPr>
          <w:rStyle w:val="markedcontent"/>
          <w:rFonts w:cs="Times New Roman"/>
          <w:b w:val="0"/>
          <w:bCs w:val="0"/>
          <w:sz w:val="22"/>
          <w:szCs w:val="22"/>
          <w:lang w:val="cs-CZ"/>
        </w:rPr>
        <w:t xml:space="preserve">Pokud se u Vás vyskytne kterýkoli z nežádoucích účinků, sdělte to svému lékaři nebo lékárníkovi. Stejně postupujte v případě jakýchkoli nežádoucích účinků, které nejsou uvedeny v této příbalové informaci. Nežádoucí účinky můžete hlásit také přímo na adresu: Státní ústav pro kontrolu léčiv, Šrobárova 48, 100 41 Praha 10, webové stránky: </w:t>
      </w:r>
      <w:hyperlink r:id="rId8" w:history="1">
        <w:r w:rsidRPr="0048276C">
          <w:rPr>
            <w:rStyle w:val="Hyperlink"/>
            <w:rFonts w:cs="Times New Roman"/>
            <w:b w:val="0"/>
            <w:bCs w:val="0"/>
            <w:sz w:val="22"/>
            <w:szCs w:val="22"/>
            <w:lang w:val="cs-CZ"/>
          </w:rPr>
          <w:t>www.sukl.cz/nahlasit-</w:t>
        </w:r>
      </w:hyperlink>
      <w:r w:rsidRPr="00F56ED8">
        <w:rPr>
          <w:rStyle w:val="Hyperlink"/>
          <w:b w:val="0"/>
          <w:bCs w:val="0"/>
          <w:sz w:val="22"/>
          <w:szCs w:val="22"/>
          <w:lang w:val="cs-CZ"/>
        </w:rPr>
        <w:t>nezadouci-ucinek</w:t>
      </w:r>
      <w:r w:rsidRPr="0048276C">
        <w:rPr>
          <w:rStyle w:val="markedcontent"/>
          <w:rFonts w:cs="Times New Roman"/>
          <w:b w:val="0"/>
          <w:bCs w:val="0"/>
          <w:sz w:val="22"/>
          <w:szCs w:val="22"/>
          <w:lang w:val="cs-CZ"/>
        </w:rPr>
        <w:t>.</w:t>
      </w:r>
      <w:r w:rsidRPr="00D12614">
        <w:rPr>
          <w:rStyle w:val="markedcontent"/>
          <w:rFonts w:cs="Times New Roman"/>
          <w:b w:val="0"/>
          <w:bCs w:val="0"/>
          <w:sz w:val="22"/>
          <w:szCs w:val="22"/>
          <w:lang w:val="cs-CZ"/>
        </w:rPr>
        <w:t xml:space="preserve"> Nahlášením nežádoucích účinků můžete přispět k získání více informací o bezpečnosti tohoto přípravku</w:t>
      </w:r>
    </w:p>
    <w:p w14:paraId="0A46BF3B" w14:textId="745B3B4D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6AFEE8EA" w14:textId="77777777" w:rsidR="001053EA" w:rsidRPr="00D12614" w:rsidRDefault="001053EA" w:rsidP="002F7A77">
      <w:pPr>
        <w:rPr>
          <w:rFonts w:ascii="Times New Roman" w:eastAsia="Times New Roman" w:hAnsi="Times New Roman" w:cs="Times New Roman"/>
          <w:lang w:val="cs-CZ"/>
        </w:rPr>
      </w:pPr>
    </w:p>
    <w:p w14:paraId="5722E152" w14:textId="57359DF8" w:rsidR="00C51ADC" w:rsidRPr="00D12614" w:rsidRDefault="003F2182" w:rsidP="003F2182">
      <w:pPr>
        <w:pStyle w:val="Heading1"/>
        <w:numPr>
          <w:ilvl w:val="0"/>
          <w:numId w:val="13"/>
        </w:numPr>
        <w:tabs>
          <w:tab w:val="left" w:pos="686"/>
        </w:tabs>
        <w:ind w:left="573" w:hanging="573"/>
        <w:rPr>
          <w:rFonts w:cs="Times New Roman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 xml:space="preserve">Jak přípravek </w:t>
      </w:r>
      <w:r w:rsidR="0048276C">
        <w:rPr>
          <w:spacing w:val="-1"/>
          <w:sz w:val="22"/>
          <w:szCs w:val="22"/>
          <w:lang w:val="cs-CZ"/>
        </w:rPr>
        <w:t>Darazur</w:t>
      </w:r>
      <w:r w:rsidRPr="00D12614">
        <w:rPr>
          <w:spacing w:val="-1"/>
          <w:sz w:val="22"/>
          <w:szCs w:val="22"/>
          <w:lang w:val="cs-CZ"/>
        </w:rPr>
        <w:t xml:space="preserve"> uchovávat</w:t>
      </w:r>
    </w:p>
    <w:p w14:paraId="702AEB0A" w14:textId="77777777" w:rsidR="00A53801" w:rsidRPr="00D12614" w:rsidRDefault="00A53801" w:rsidP="002F7A77">
      <w:pPr>
        <w:pStyle w:val="Heading1"/>
        <w:tabs>
          <w:tab w:val="left" w:pos="686"/>
        </w:tabs>
        <w:ind w:left="0"/>
        <w:jc w:val="both"/>
        <w:rPr>
          <w:rFonts w:cs="Times New Roman"/>
          <w:sz w:val="22"/>
          <w:szCs w:val="22"/>
          <w:lang w:val="cs-CZ"/>
        </w:rPr>
      </w:pPr>
    </w:p>
    <w:p w14:paraId="759A936F" w14:textId="77777777" w:rsidR="002F09DB" w:rsidRPr="00D12614" w:rsidRDefault="002F09DB" w:rsidP="002F09DB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>Uchovávejte tento přípravek mimo dohled a dosah dětí.</w:t>
      </w:r>
    </w:p>
    <w:p w14:paraId="2CB0472A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03008863" w14:textId="307D66D0" w:rsidR="00A45BD8" w:rsidRPr="00D12614" w:rsidRDefault="00A45BD8" w:rsidP="00A45BD8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lang w:val="cs-CZ"/>
        </w:rPr>
        <w:t>Nepoužívejte tento přípravek po uplynutí doby použitelnosti uvedené na vícedávkovém obalu</w:t>
      </w:r>
      <w:r w:rsidR="001630A4" w:rsidRPr="00D12614">
        <w:rPr>
          <w:rFonts w:ascii="Times New Roman" w:hAnsi="Times New Roman" w:cs="Times New Roman"/>
          <w:lang w:val="cs-CZ"/>
        </w:rPr>
        <w:t xml:space="preserve"> </w:t>
      </w:r>
      <w:r w:rsidR="00F853A3">
        <w:rPr>
          <w:rFonts w:ascii="Times New Roman" w:hAnsi="Times New Roman" w:cs="Times New Roman"/>
          <w:lang w:val="cs-CZ"/>
        </w:rPr>
        <w:t xml:space="preserve">a krabičce </w:t>
      </w:r>
      <w:r w:rsidRPr="00D12614">
        <w:rPr>
          <w:rFonts w:ascii="Times New Roman" w:hAnsi="Times New Roman" w:cs="Times New Roman"/>
          <w:lang w:val="cs-CZ"/>
        </w:rPr>
        <w:t xml:space="preserve">za </w:t>
      </w:r>
      <w:r w:rsidR="001630A4" w:rsidRPr="00D12614">
        <w:rPr>
          <w:rFonts w:ascii="Times New Roman" w:hAnsi="Times New Roman" w:cs="Times New Roman"/>
          <w:lang w:val="cs-CZ"/>
        </w:rPr>
        <w:t xml:space="preserve">EXP. </w:t>
      </w:r>
      <w:r w:rsidRPr="00D12614">
        <w:rPr>
          <w:rFonts w:ascii="Times New Roman" w:hAnsi="Times New Roman" w:cs="Times New Roman"/>
          <w:lang w:val="cs-CZ"/>
        </w:rPr>
        <w:t>Doba použitelnosti se vztahuje k poslednímu dni uvedeného měsíce.</w:t>
      </w:r>
    </w:p>
    <w:p w14:paraId="2BF6F12F" w14:textId="77777777" w:rsidR="00A45BD8" w:rsidRPr="00D12614" w:rsidRDefault="00A45BD8" w:rsidP="002F7A77">
      <w:pPr>
        <w:pStyle w:val="BodyText"/>
        <w:ind w:left="0"/>
        <w:jc w:val="both"/>
        <w:rPr>
          <w:rFonts w:cs="Times New Roman"/>
          <w:spacing w:val="-1"/>
          <w:sz w:val="22"/>
          <w:szCs w:val="22"/>
          <w:lang w:val="cs-CZ"/>
        </w:rPr>
      </w:pPr>
    </w:p>
    <w:p w14:paraId="2A0E38D7" w14:textId="378989D1" w:rsidR="00E94937" w:rsidRPr="00D12614" w:rsidRDefault="002D5696" w:rsidP="00B15104">
      <w:pPr>
        <w:pStyle w:val="BodyText"/>
        <w:ind w:left="0"/>
        <w:jc w:val="both"/>
        <w:rPr>
          <w:rFonts w:cs="Times New Roman"/>
          <w:sz w:val="22"/>
          <w:szCs w:val="22"/>
          <w:lang w:val="cs-CZ"/>
        </w:rPr>
      </w:pPr>
      <w:r w:rsidRPr="00D12614">
        <w:rPr>
          <w:rFonts w:cs="Times New Roman"/>
          <w:spacing w:val="-1"/>
          <w:sz w:val="22"/>
          <w:szCs w:val="22"/>
          <w:lang w:val="cs-CZ"/>
        </w:rPr>
        <w:t>Po prvním otevření sáčku</w:t>
      </w:r>
      <w:r w:rsidRPr="00186FE0">
        <w:rPr>
          <w:rFonts w:cs="Times New Roman"/>
          <w:spacing w:val="-1"/>
          <w:sz w:val="22"/>
          <w:szCs w:val="22"/>
          <w:lang w:val="cs-CZ"/>
        </w:rPr>
        <w:t>: spotřebujte vícedávkové</w:t>
      </w:r>
      <w:r w:rsidRPr="00D12614">
        <w:rPr>
          <w:rFonts w:cs="Times New Roman"/>
          <w:spacing w:val="-1"/>
          <w:sz w:val="22"/>
          <w:szCs w:val="22"/>
          <w:lang w:val="cs-CZ"/>
        </w:rPr>
        <w:t xml:space="preserve"> balení do 28 dnů.</w:t>
      </w:r>
    </w:p>
    <w:p w14:paraId="5912C8D8" w14:textId="6EAAFD43" w:rsidR="00E94937" w:rsidRPr="00D12614" w:rsidRDefault="00E94937" w:rsidP="002F7A77">
      <w:pPr>
        <w:rPr>
          <w:rFonts w:ascii="Times New Roman" w:eastAsia="Times New Roman" w:hAnsi="Times New Roman" w:cs="Times New Roman"/>
          <w:lang w:val="cs-CZ"/>
        </w:rPr>
      </w:pPr>
    </w:p>
    <w:p w14:paraId="30C2E096" w14:textId="6162AA44" w:rsidR="00B15104" w:rsidRPr="00D12614" w:rsidRDefault="009530FE" w:rsidP="002F7A77">
      <w:pPr>
        <w:rPr>
          <w:rFonts w:ascii="Times New Roman" w:eastAsia="Times New Roman" w:hAnsi="Times New Roman" w:cs="Times New Roman"/>
          <w:lang w:val="cs-CZ"/>
        </w:rPr>
      </w:pPr>
      <w:r w:rsidRPr="00D12614">
        <w:rPr>
          <w:rFonts w:ascii="Times New Roman" w:eastAsia="Times New Roman" w:hAnsi="Times New Roman" w:cs="Times New Roman"/>
          <w:lang w:val="cs-CZ"/>
        </w:rPr>
        <w:t xml:space="preserve">Tento přípravek nevyžaduje žádné </w:t>
      </w:r>
      <w:r w:rsidR="006F55D4" w:rsidRPr="00D12614">
        <w:rPr>
          <w:rFonts w:ascii="Times New Roman" w:eastAsia="Times New Roman" w:hAnsi="Times New Roman" w:cs="Times New Roman"/>
          <w:lang w:val="cs-CZ"/>
        </w:rPr>
        <w:t>zvláštní</w:t>
      </w:r>
      <w:r w:rsidR="00C439E9" w:rsidRPr="00D12614">
        <w:rPr>
          <w:rFonts w:ascii="Times New Roman" w:eastAsia="Times New Roman" w:hAnsi="Times New Roman" w:cs="Times New Roman"/>
          <w:lang w:val="cs-CZ"/>
        </w:rPr>
        <w:t xml:space="preserve"> podmínky uchovávání</w:t>
      </w:r>
      <w:r w:rsidR="00B15104" w:rsidRPr="00D12614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226989D2" w14:textId="77777777" w:rsidR="00B15104" w:rsidRPr="00D12614" w:rsidRDefault="00B15104" w:rsidP="002F7A77">
      <w:pPr>
        <w:rPr>
          <w:rFonts w:ascii="Times New Roman" w:eastAsia="Times New Roman" w:hAnsi="Times New Roman" w:cs="Times New Roman"/>
          <w:lang w:val="cs-CZ"/>
        </w:rPr>
      </w:pPr>
    </w:p>
    <w:p w14:paraId="3B8FCB5B" w14:textId="0CD0F809" w:rsidR="009530FE" w:rsidRPr="00D12614" w:rsidRDefault="009530FE" w:rsidP="002F7A77">
      <w:pPr>
        <w:pStyle w:val="BodyText"/>
        <w:ind w:left="0"/>
        <w:jc w:val="both"/>
        <w:rPr>
          <w:rFonts w:cs="Times New Roman"/>
          <w:sz w:val="22"/>
          <w:szCs w:val="22"/>
          <w:lang w:val="cs-CZ"/>
        </w:rPr>
      </w:pPr>
      <w:r w:rsidRPr="00D12614">
        <w:rPr>
          <w:rFonts w:cs="Times New Roman"/>
          <w:sz w:val="22"/>
          <w:szCs w:val="22"/>
          <w:lang w:val="cs-CZ"/>
        </w:rPr>
        <w:t>Nevyhazujte žádné léčivé přípravky do odpadních vod nebo domácího odpadu. Zeptejte se svého lékárníka, jak naložit s přípravky, které již nepoužíváte. Tato opatření pomáhají chránit životní prostředí</w:t>
      </w:r>
      <w:r w:rsidR="000F6636">
        <w:rPr>
          <w:rFonts w:cs="Times New Roman"/>
          <w:sz w:val="22"/>
          <w:szCs w:val="22"/>
          <w:lang w:val="cs-CZ"/>
        </w:rPr>
        <w:t>.</w:t>
      </w:r>
    </w:p>
    <w:p w14:paraId="49641AE5" w14:textId="3985B000" w:rsidR="0002576B" w:rsidRPr="00D12614" w:rsidRDefault="0002576B" w:rsidP="002F7A77">
      <w:pPr>
        <w:rPr>
          <w:rFonts w:ascii="Times New Roman" w:eastAsia="Times New Roman" w:hAnsi="Times New Roman" w:cs="Times New Roman"/>
          <w:lang w:val="cs-CZ"/>
        </w:rPr>
      </w:pPr>
    </w:p>
    <w:p w14:paraId="58BDC199" w14:textId="77777777" w:rsidR="001053EA" w:rsidRPr="00D12614" w:rsidRDefault="001053EA" w:rsidP="002F7A77">
      <w:pPr>
        <w:rPr>
          <w:rFonts w:ascii="Times New Roman" w:eastAsia="Times New Roman" w:hAnsi="Times New Roman" w:cs="Times New Roman"/>
          <w:lang w:val="cs-CZ"/>
        </w:rPr>
      </w:pPr>
    </w:p>
    <w:p w14:paraId="20688D99" w14:textId="0BAFBDDE" w:rsidR="00A53801" w:rsidRPr="00D12614" w:rsidRDefault="00267697" w:rsidP="00267697">
      <w:pPr>
        <w:pStyle w:val="Heading1"/>
        <w:numPr>
          <w:ilvl w:val="0"/>
          <w:numId w:val="13"/>
        </w:numPr>
        <w:tabs>
          <w:tab w:val="left" w:pos="686"/>
        </w:tabs>
        <w:ind w:left="573" w:hanging="573"/>
        <w:rPr>
          <w:b w:val="0"/>
          <w:bCs w:val="0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>Obsah balení a další informace</w:t>
      </w:r>
      <w:r w:rsidR="00A53801" w:rsidRPr="00D12614">
        <w:rPr>
          <w:spacing w:val="-1"/>
          <w:sz w:val="22"/>
          <w:szCs w:val="22"/>
          <w:lang w:val="cs-CZ"/>
        </w:rPr>
        <w:t xml:space="preserve"> </w:t>
      </w:r>
    </w:p>
    <w:p w14:paraId="660CE838" w14:textId="1CBD3CBF" w:rsidR="00C51ADC" w:rsidRPr="00D12614" w:rsidRDefault="00E1285F" w:rsidP="00E94937">
      <w:pPr>
        <w:pStyle w:val="Heading1"/>
        <w:tabs>
          <w:tab w:val="left" w:pos="686"/>
        </w:tabs>
        <w:spacing w:line="550" w:lineRule="atLeast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 xml:space="preserve">Co přípravek </w:t>
      </w:r>
      <w:r w:rsidR="0048276C">
        <w:rPr>
          <w:spacing w:val="-1"/>
          <w:sz w:val="22"/>
          <w:szCs w:val="22"/>
          <w:lang w:val="cs-CZ"/>
        </w:rPr>
        <w:t>Darazur</w:t>
      </w:r>
      <w:r w:rsidRPr="00D12614">
        <w:rPr>
          <w:spacing w:val="-1"/>
          <w:sz w:val="22"/>
          <w:szCs w:val="22"/>
          <w:lang w:val="cs-CZ"/>
        </w:rPr>
        <w:t xml:space="preserve"> obsahuje</w:t>
      </w:r>
    </w:p>
    <w:p w14:paraId="3B4779E7" w14:textId="6FB80990" w:rsidR="0020443D" w:rsidRPr="00D12614" w:rsidRDefault="0020443D" w:rsidP="0020443D">
      <w:pPr>
        <w:pStyle w:val="BodyText"/>
        <w:numPr>
          <w:ilvl w:val="0"/>
          <w:numId w:val="1"/>
        </w:numPr>
        <w:tabs>
          <w:tab w:val="left" w:pos="686"/>
        </w:tabs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>Léčivou látkou je dexamethason</w:t>
      </w:r>
      <w:r w:rsidR="002525CB">
        <w:rPr>
          <w:sz w:val="22"/>
          <w:szCs w:val="22"/>
          <w:lang w:val="cs-CZ"/>
        </w:rPr>
        <w:t>-dihydrogen</w:t>
      </w:r>
      <w:r w:rsidR="00F853A3">
        <w:rPr>
          <w:sz w:val="22"/>
          <w:szCs w:val="22"/>
          <w:lang w:val="cs-CZ"/>
        </w:rPr>
        <w:t>-</w:t>
      </w:r>
      <w:r w:rsidR="002525CB">
        <w:rPr>
          <w:sz w:val="22"/>
          <w:szCs w:val="22"/>
          <w:lang w:val="cs-CZ"/>
        </w:rPr>
        <w:t>fosfát</w:t>
      </w:r>
      <w:r w:rsidRPr="00D12614">
        <w:rPr>
          <w:sz w:val="22"/>
          <w:szCs w:val="22"/>
          <w:lang w:val="cs-CZ"/>
        </w:rPr>
        <w:t xml:space="preserve">. </w:t>
      </w:r>
      <w:r w:rsidR="002525CB">
        <w:rPr>
          <w:sz w:val="22"/>
          <w:szCs w:val="22"/>
          <w:lang w:val="cs-CZ"/>
        </w:rPr>
        <w:t>Jeden</w:t>
      </w:r>
      <w:r w:rsidRPr="00D12614">
        <w:rPr>
          <w:sz w:val="22"/>
          <w:szCs w:val="22"/>
          <w:lang w:val="cs-CZ"/>
        </w:rPr>
        <w:t xml:space="preserve"> mililitr roztoku obsahuje 1 mg dexamethason-</w:t>
      </w:r>
      <w:r w:rsidR="002525CB">
        <w:rPr>
          <w:sz w:val="22"/>
          <w:szCs w:val="22"/>
          <w:lang w:val="cs-CZ"/>
        </w:rPr>
        <w:t>dihydrogen-</w:t>
      </w:r>
      <w:r w:rsidRPr="00D12614">
        <w:rPr>
          <w:sz w:val="22"/>
          <w:szCs w:val="22"/>
          <w:lang w:val="cs-CZ"/>
        </w:rPr>
        <w:t>fosfátu (jako sodn</w:t>
      </w:r>
      <w:r w:rsidR="002B1FDD" w:rsidRPr="00D12614">
        <w:rPr>
          <w:sz w:val="22"/>
          <w:szCs w:val="22"/>
          <w:lang w:val="cs-CZ"/>
        </w:rPr>
        <w:t>ou</w:t>
      </w:r>
      <w:r w:rsidRPr="00D12614">
        <w:rPr>
          <w:sz w:val="22"/>
          <w:szCs w:val="22"/>
          <w:lang w:val="cs-CZ"/>
        </w:rPr>
        <w:t xml:space="preserve"> sůl dexamethason-fosfátu).</w:t>
      </w:r>
    </w:p>
    <w:p w14:paraId="552C225F" w14:textId="3DE0037C" w:rsidR="0020443D" w:rsidRPr="00D12614" w:rsidRDefault="0020443D" w:rsidP="0020443D">
      <w:pPr>
        <w:pStyle w:val="BodyText"/>
        <w:numPr>
          <w:ilvl w:val="0"/>
          <w:numId w:val="1"/>
        </w:numPr>
        <w:tabs>
          <w:tab w:val="left" w:pos="686"/>
        </w:tabs>
        <w:rPr>
          <w:sz w:val="22"/>
          <w:szCs w:val="22"/>
          <w:lang w:val="cs-CZ"/>
        </w:rPr>
      </w:pPr>
      <w:r w:rsidRPr="00D12614">
        <w:rPr>
          <w:sz w:val="22"/>
          <w:szCs w:val="22"/>
          <w:lang w:val="cs-CZ"/>
        </w:rPr>
        <w:t xml:space="preserve">Pomocnými látkami jsou dodekahydrát hydrogenfosforečnanu sodného </w:t>
      </w:r>
      <w:r w:rsidR="00ED3ACC">
        <w:rPr>
          <w:sz w:val="22"/>
          <w:szCs w:val="22"/>
          <w:lang w:val="cs-CZ"/>
        </w:rPr>
        <w:t>(</w:t>
      </w:r>
      <w:r w:rsidRPr="00D12614">
        <w:rPr>
          <w:sz w:val="22"/>
          <w:szCs w:val="22"/>
          <w:lang w:val="cs-CZ"/>
        </w:rPr>
        <w:t>E 399</w:t>
      </w:r>
      <w:r w:rsidR="00ED3ACC">
        <w:rPr>
          <w:sz w:val="22"/>
          <w:szCs w:val="22"/>
          <w:lang w:val="cs-CZ"/>
        </w:rPr>
        <w:t>)</w:t>
      </w:r>
      <w:r w:rsidRPr="00D12614">
        <w:rPr>
          <w:sz w:val="22"/>
          <w:szCs w:val="22"/>
          <w:lang w:val="cs-CZ"/>
        </w:rPr>
        <w:t>, chlorid sodný,</w:t>
      </w:r>
      <w:r w:rsidR="002525CB">
        <w:rPr>
          <w:sz w:val="22"/>
          <w:szCs w:val="22"/>
          <w:lang w:val="cs-CZ"/>
        </w:rPr>
        <w:t xml:space="preserve"> dinatrium-</w:t>
      </w:r>
      <w:r w:rsidRPr="00D12614">
        <w:rPr>
          <w:sz w:val="22"/>
          <w:szCs w:val="22"/>
          <w:lang w:val="cs-CZ"/>
        </w:rPr>
        <w:t xml:space="preserve">edetát, kyselina chlorovodíková (pro úpravu pH), hydroxid sodný (pro úpravu pH) a voda </w:t>
      </w:r>
      <w:r w:rsidR="002525CB">
        <w:rPr>
          <w:sz w:val="22"/>
          <w:szCs w:val="22"/>
          <w:lang w:val="cs-CZ"/>
        </w:rPr>
        <w:t>pro</w:t>
      </w:r>
      <w:r w:rsidRPr="00D12614">
        <w:rPr>
          <w:sz w:val="22"/>
          <w:szCs w:val="22"/>
          <w:lang w:val="cs-CZ"/>
        </w:rPr>
        <w:t xml:space="preserve"> injekci.</w:t>
      </w:r>
    </w:p>
    <w:p w14:paraId="3C7D6C37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32AD5EAF" w14:textId="24F4F931" w:rsidR="00A53801" w:rsidRPr="00D12614" w:rsidRDefault="006D6A90" w:rsidP="002F7A77">
      <w:pPr>
        <w:spacing w:line="239" w:lineRule="auto"/>
        <w:rPr>
          <w:rFonts w:ascii="Times New Roman"/>
          <w:b/>
          <w:spacing w:val="22"/>
          <w:lang w:val="cs-CZ"/>
        </w:rPr>
      </w:pPr>
      <w:r w:rsidRPr="00D12614">
        <w:rPr>
          <w:rFonts w:ascii="Times New Roman"/>
          <w:b/>
          <w:spacing w:val="-1"/>
          <w:lang w:val="cs-CZ"/>
        </w:rPr>
        <w:t>Jak p</w:t>
      </w:r>
      <w:r w:rsidRPr="00D12614">
        <w:rPr>
          <w:rFonts w:ascii="Times New Roman"/>
          <w:b/>
          <w:spacing w:val="-1"/>
          <w:lang w:val="cs-CZ"/>
        </w:rPr>
        <w:t>ří</w:t>
      </w:r>
      <w:r w:rsidRPr="00D12614">
        <w:rPr>
          <w:rFonts w:ascii="Times New Roman"/>
          <w:b/>
          <w:spacing w:val="-1"/>
          <w:lang w:val="cs-CZ"/>
        </w:rPr>
        <w:t xml:space="preserve">pravek </w:t>
      </w:r>
      <w:r w:rsidR="0048276C">
        <w:rPr>
          <w:rFonts w:ascii="Times New Roman"/>
          <w:b/>
          <w:spacing w:val="-1"/>
          <w:lang w:val="cs-CZ"/>
        </w:rPr>
        <w:t>Darazur</w:t>
      </w:r>
      <w:r w:rsidRPr="00D12614">
        <w:rPr>
          <w:rFonts w:ascii="Times New Roman"/>
          <w:b/>
          <w:spacing w:val="-1"/>
          <w:lang w:val="cs-CZ"/>
        </w:rPr>
        <w:t xml:space="preserve"> vypad</w:t>
      </w:r>
      <w:r w:rsidRPr="00D12614">
        <w:rPr>
          <w:rFonts w:ascii="Times New Roman"/>
          <w:b/>
          <w:spacing w:val="-1"/>
          <w:lang w:val="cs-CZ"/>
        </w:rPr>
        <w:t>á</w:t>
      </w:r>
      <w:r w:rsidRPr="00D12614">
        <w:rPr>
          <w:rFonts w:ascii="Times New Roman"/>
          <w:b/>
          <w:spacing w:val="-1"/>
          <w:lang w:val="cs-CZ"/>
        </w:rPr>
        <w:t xml:space="preserve"> a </w:t>
      </w:r>
      <w:r w:rsidR="00FA68CB" w:rsidRPr="00D12614">
        <w:rPr>
          <w:rFonts w:ascii="Times New Roman"/>
          <w:b/>
          <w:spacing w:val="-1"/>
          <w:lang w:val="cs-CZ"/>
        </w:rPr>
        <w:t>co obsahuje toto balen</w:t>
      </w:r>
      <w:r w:rsidR="00FA68CB" w:rsidRPr="00D12614">
        <w:rPr>
          <w:rFonts w:ascii="Times New Roman"/>
          <w:b/>
          <w:spacing w:val="-1"/>
          <w:lang w:val="cs-CZ"/>
        </w:rPr>
        <w:t>í</w:t>
      </w:r>
    </w:p>
    <w:p w14:paraId="4F8DEAA3" w14:textId="160DA8DA" w:rsidR="008033F1" w:rsidRPr="00D12614" w:rsidRDefault="0048276C" w:rsidP="008033F1">
      <w:pPr>
        <w:spacing w:line="239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Darazur</w:t>
      </w:r>
      <w:r w:rsidR="008033F1" w:rsidRPr="00D12614">
        <w:rPr>
          <w:rFonts w:ascii="Times New Roman" w:hAnsi="Times New Roman" w:cs="Times New Roman"/>
          <w:lang w:val="cs-CZ"/>
        </w:rPr>
        <w:t xml:space="preserve"> je čirý bezbarvý roztok očních kapek dodávaný ve vícedávkovém obalu</w:t>
      </w:r>
      <w:r w:rsidR="00586B7D">
        <w:rPr>
          <w:rFonts w:ascii="Times New Roman" w:hAnsi="Times New Roman" w:cs="Times New Roman"/>
          <w:lang w:val="cs-CZ"/>
        </w:rPr>
        <w:t>.</w:t>
      </w:r>
    </w:p>
    <w:p w14:paraId="6145DF66" w14:textId="6E3D95AF" w:rsidR="008033F1" w:rsidRPr="00D12614" w:rsidRDefault="002525CB" w:rsidP="008033F1">
      <w:pPr>
        <w:spacing w:line="239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</w:t>
      </w:r>
      <w:r w:rsidR="008033F1" w:rsidRPr="00D12614">
        <w:rPr>
          <w:rFonts w:ascii="Times New Roman" w:hAnsi="Times New Roman" w:cs="Times New Roman"/>
          <w:lang w:val="cs-CZ"/>
        </w:rPr>
        <w:t>ícedávkov</w:t>
      </w:r>
      <w:r>
        <w:rPr>
          <w:rFonts w:ascii="Times New Roman" w:hAnsi="Times New Roman" w:cs="Times New Roman"/>
          <w:lang w:val="cs-CZ"/>
        </w:rPr>
        <w:t>ý</w:t>
      </w:r>
      <w:r w:rsidR="008033F1" w:rsidRPr="00D12614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obal</w:t>
      </w:r>
      <w:r w:rsidR="008033F1" w:rsidRPr="00D12614">
        <w:rPr>
          <w:rFonts w:ascii="Times New Roman" w:hAnsi="Times New Roman" w:cs="Times New Roman"/>
          <w:lang w:val="cs-CZ"/>
        </w:rPr>
        <w:t xml:space="preserve"> </w:t>
      </w:r>
      <w:r w:rsidR="008033F1" w:rsidRPr="000F6636">
        <w:rPr>
          <w:rFonts w:ascii="Times New Roman" w:hAnsi="Times New Roman" w:cs="Times New Roman"/>
          <w:lang w:val="cs-CZ"/>
        </w:rPr>
        <w:t>je 11ml bílá</w:t>
      </w:r>
      <w:r w:rsidR="008033F1" w:rsidRPr="00D12614">
        <w:rPr>
          <w:rFonts w:ascii="Times New Roman" w:hAnsi="Times New Roman" w:cs="Times New Roman"/>
          <w:lang w:val="cs-CZ"/>
        </w:rPr>
        <w:t xml:space="preserve"> lahvička z polyethylenu </w:t>
      </w:r>
      <w:r w:rsidR="007D11F3" w:rsidRPr="00D12614">
        <w:rPr>
          <w:rFonts w:ascii="Times New Roman" w:hAnsi="Times New Roman" w:cs="Times New Roman"/>
          <w:lang w:val="cs-CZ"/>
        </w:rPr>
        <w:t xml:space="preserve">o nízké hustotě </w:t>
      </w:r>
      <w:r w:rsidR="008033F1" w:rsidRPr="00D12614">
        <w:rPr>
          <w:rFonts w:ascii="Times New Roman" w:hAnsi="Times New Roman" w:cs="Times New Roman"/>
          <w:lang w:val="cs-CZ"/>
        </w:rPr>
        <w:t>(s kapátkem a šroubovacím uzávěrem) obsahující 6 ml roztoku. Balení obsahuje 1 nebo 3 vícedávkové obaly.</w:t>
      </w:r>
    </w:p>
    <w:p w14:paraId="77AAB718" w14:textId="77777777" w:rsidR="008033F1" w:rsidRPr="00D12614" w:rsidRDefault="008033F1" w:rsidP="008033F1">
      <w:pPr>
        <w:spacing w:line="239" w:lineRule="auto"/>
        <w:rPr>
          <w:rFonts w:ascii="Times New Roman" w:hAnsi="Times New Roman" w:cs="Times New Roman"/>
          <w:lang w:val="cs-CZ"/>
        </w:rPr>
      </w:pPr>
    </w:p>
    <w:p w14:paraId="52D3F7EE" w14:textId="6B13DD67" w:rsidR="000013E0" w:rsidRPr="00D12614" w:rsidRDefault="00F26632" w:rsidP="000013E0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noProof/>
          <w:lang w:val="cs-CZ"/>
        </w:rPr>
        <w:t>Na trhu nemusí být všechny velikosti balení</w:t>
      </w:r>
      <w:r w:rsidR="000013E0" w:rsidRPr="00D12614">
        <w:rPr>
          <w:rFonts w:ascii="Times New Roman" w:hAnsi="Times New Roman" w:cs="Times New Roman"/>
          <w:noProof/>
          <w:lang w:val="cs-CZ"/>
        </w:rPr>
        <w:t>.</w:t>
      </w:r>
    </w:p>
    <w:p w14:paraId="2C279FCF" w14:textId="77777777" w:rsidR="000013E0" w:rsidRPr="00D12614" w:rsidRDefault="000013E0" w:rsidP="002F7A77">
      <w:pPr>
        <w:spacing w:line="239" w:lineRule="auto"/>
        <w:rPr>
          <w:rFonts w:ascii="Times New Roman" w:hAnsi="Times New Roman" w:cs="Times New Roman"/>
          <w:lang w:val="cs-CZ"/>
        </w:rPr>
      </w:pPr>
    </w:p>
    <w:p w14:paraId="10E937A7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005CEC62" w14:textId="77777777" w:rsidR="00E140BF" w:rsidRDefault="00E140BF" w:rsidP="00E140BF">
      <w:pPr>
        <w:pStyle w:val="Heading1"/>
        <w:spacing w:line="275" w:lineRule="exact"/>
        <w:ind w:left="0"/>
        <w:jc w:val="both"/>
        <w:rPr>
          <w:b w:val="0"/>
          <w:bCs w:val="0"/>
          <w:sz w:val="22"/>
          <w:szCs w:val="22"/>
          <w:lang w:val="cs-CZ"/>
        </w:rPr>
      </w:pPr>
      <w:r>
        <w:rPr>
          <w:spacing w:val="-1"/>
          <w:sz w:val="22"/>
          <w:szCs w:val="22"/>
          <w:lang w:val="cs-CZ"/>
        </w:rPr>
        <w:t>Držitel rozhodnutí o registraci a výrobce</w:t>
      </w:r>
    </w:p>
    <w:p w14:paraId="5F89C326" w14:textId="5298A569" w:rsidR="0002576B" w:rsidRDefault="0002576B" w:rsidP="002F7A77">
      <w:pPr>
        <w:pStyle w:val="Heading1"/>
        <w:spacing w:line="275" w:lineRule="exact"/>
        <w:ind w:left="0"/>
        <w:jc w:val="both"/>
        <w:rPr>
          <w:b w:val="0"/>
          <w:bCs w:val="0"/>
          <w:spacing w:val="-1"/>
          <w:sz w:val="22"/>
          <w:szCs w:val="22"/>
          <w:lang w:val="cs-CZ"/>
        </w:rPr>
      </w:pPr>
      <w:r w:rsidRPr="00D12614">
        <w:rPr>
          <w:b w:val="0"/>
          <w:bCs w:val="0"/>
          <w:spacing w:val="-1"/>
          <w:sz w:val="22"/>
          <w:szCs w:val="22"/>
          <w:lang w:val="cs-CZ"/>
        </w:rPr>
        <w:t>Pharmaselect International Beteiligungs GmbH</w:t>
      </w:r>
    </w:p>
    <w:p w14:paraId="3E7FEFFE" w14:textId="77777777" w:rsidR="002525CB" w:rsidRPr="00F56ED8" w:rsidRDefault="002525CB" w:rsidP="002525CB">
      <w:pPr>
        <w:tabs>
          <w:tab w:val="left" w:pos="6804"/>
          <w:tab w:val="left" w:pos="10206"/>
        </w:tabs>
        <w:jc w:val="both"/>
        <w:rPr>
          <w:rFonts w:ascii="Times New Roman" w:hAnsi="Times New Roman" w:cs="Times New Roman"/>
          <w:lang w:val="de-DE"/>
        </w:rPr>
      </w:pPr>
      <w:r w:rsidRPr="00F56ED8">
        <w:rPr>
          <w:rFonts w:ascii="Times New Roman" w:hAnsi="Times New Roman" w:cs="Times New Roman"/>
          <w:lang w:val="de-DE"/>
        </w:rPr>
        <w:t>Ernst-Melchior-Gasse 20</w:t>
      </w:r>
    </w:p>
    <w:p w14:paraId="6806B5B4" w14:textId="3DD2E039" w:rsidR="0002576B" w:rsidRPr="00D12614" w:rsidRDefault="0002576B" w:rsidP="002F7A77">
      <w:pPr>
        <w:pStyle w:val="Heading1"/>
        <w:spacing w:line="275" w:lineRule="exact"/>
        <w:ind w:left="0"/>
        <w:jc w:val="both"/>
        <w:rPr>
          <w:b w:val="0"/>
          <w:bCs w:val="0"/>
          <w:spacing w:val="-1"/>
          <w:sz w:val="22"/>
          <w:szCs w:val="22"/>
          <w:lang w:val="cs-CZ"/>
        </w:rPr>
      </w:pPr>
      <w:r w:rsidRPr="00D12614">
        <w:rPr>
          <w:b w:val="0"/>
          <w:bCs w:val="0"/>
          <w:spacing w:val="-1"/>
          <w:sz w:val="22"/>
          <w:szCs w:val="22"/>
          <w:lang w:val="cs-CZ"/>
        </w:rPr>
        <w:t>V</w:t>
      </w:r>
      <w:r w:rsidR="00F26632" w:rsidRPr="00D12614">
        <w:rPr>
          <w:b w:val="0"/>
          <w:bCs w:val="0"/>
          <w:spacing w:val="-1"/>
          <w:sz w:val="22"/>
          <w:szCs w:val="22"/>
          <w:lang w:val="cs-CZ"/>
        </w:rPr>
        <w:t>ídeň</w:t>
      </w:r>
      <w:r w:rsidR="008458C4">
        <w:rPr>
          <w:b w:val="0"/>
          <w:bCs w:val="0"/>
          <w:spacing w:val="-1"/>
          <w:sz w:val="22"/>
          <w:szCs w:val="22"/>
          <w:lang w:val="cs-CZ"/>
        </w:rPr>
        <w:t xml:space="preserve">, </w:t>
      </w:r>
      <w:r w:rsidR="00F26632" w:rsidRPr="00D12614">
        <w:rPr>
          <w:b w:val="0"/>
          <w:bCs w:val="0"/>
          <w:spacing w:val="-1"/>
          <w:sz w:val="22"/>
          <w:szCs w:val="22"/>
          <w:lang w:val="cs-CZ"/>
        </w:rPr>
        <w:t>Rakousko</w:t>
      </w:r>
    </w:p>
    <w:p w14:paraId="474F0404" w14:textId="77777777" w:rsidR="001053EA" w:rsidRPr="00D12614" w:rsidRDefault="001053EA" w:rsidP="002F7A77">
      <w:pPr>
        <w:pStyle w:val="Heading1"/>
        <w:spacing w:line="275" w:lineRule="exact"/>
        <w:ind w:left="0"/>
        <w:jc w:val="both"/>
        <w:rPr>
          <w:b w:val="0"/>
          <w:bCs w:val="0"/>
          <w:spacing w:val="-1"/>
          <w:sz w:val="22"/>
          <w:szCs w:val="22"/>
          <w:lang w:val="cs-CZ"/>
        </w:rPr>
      </w:pPr>
    </w:p>
    <w:p w14:paraId="123999C4" w14:textId="4BB788C6" w:rsidR="00C51ADC" w:rsidRPr="00D12614" w:rsidRDefault="00A354BD" w:rsidP="002F7A77">
      <w:pPr>
        <w:pStyle w:val="Heading1"/>
        <w:ind w:left="0"/>
        <w:rPr>
          <w:b w:val="0"/>
          <w:bCs w:val="0"/>
          <w:sz w:val="22"/>
          <w:szCs w:val="22"/>
          <w:lang w:val="cs-CZ"/>
        </w:rPr>
      </w:pPr>
      <w:r w:rsidRPr="00D12614">
        <w:rPr>
          <w:spacing w:val="-1"/>
          <w:sz w:val="22"/>
          <w:szCs w:val="22"/>
          <w:lang w:val="cs-CZ"/>
        </w:rPr>
        <w:t xml:space="preserve">Tento přípravek je registrován </w:t>
      </w:r>
      <w:r w:rsidR="00540DF3" w:rsidRPr="00D12614">
        <w:rPr>
          <w:spacing w:val="-1"/>
          <w:sz w:val="22"/>
          <w:szCs w:val="22"/>
          <w:lang w:val="cs-CZ"/>
        </w:rPr>
        <w:t xml:space="preserve">ve členských státech </w:t>
      </w:r>
      <w:r w:rsidR="003800CF" w:rsidRPr="00D12614">
        <w:rPr>
          <w:spacing w:val="-1"/>
          <w:sz w:val="22"/>
          <w:szCs w:val="22"/>
          <w:lang w:val="cs-CZ"/>
        </w:rPr>
        <w:t>EHS pod následujícími názvy</w:t>
      </w:r>
      <w:r w:rsidR="00097D44" w:rsidRPr="00D12614">
        <w:rPr>
          <w:sz w:val="22"/>
          <w:szCs w:val="22"/>
          <w:lang w:val="cs-CZ"/>
        </w:rPr>
        <w:t>:</w:t>
      </w:r>
    </w:p>
    <w:p w14:paraId="46CCB4CB" w14:textId="3E088CD1" w:rsidR="00C51ADC" w:rsidRDefault="00C51ADC" w:rsidP="002F7A77">
      <w:pPr>
        <w:pStyle w:val="BodyText"/>
        <w:ind w:left="0"/>
        <w:rPr>
          <w:spacing w:val="-1"/>
          <w:sz w:val="22"/>
          <w:szCs w:val="22"/>
          <w:lang w:val="cs-CZ"/>
        </w:rPr>
      </w:pPr>
    </w:p>
    <w:p w14:paraId="1217CC06" w14:textId="77777777" w:rsidR="00A43EE7" w:rsidRPr="009C218E" w:rsidRDefault="00A43EE7" w:rsidP="00A43EE7">
      <w:pPr>
        <w:rPr>
          <w:rFonts w:ascii="Times New Roman" w:eastAsia="Times New Roman" w:hAnsi="Times New Roman" w:cs="Times New Roman"/>
          <w:lang w:val="cs-CZ"/>
        </w:rPr>
      </w:pPr>
      <w:r w:rsidRPr="009C218E">
        <w:rPr>
          <w:rFonts w:ascii="Times New Roman" w:eastAsia="Times New Roman" w:hAnsi="Times New Roman" w:cs="Times New Roman"/>
          <w:lang w:val="cs-CZ"/>
        </w:rPr>
        <w:t>Rakousko, Bulharsko, Dánsko, Německo, Nizozemsko : Dexanova</w:t>
      </w:r>
    </w:p>
    <w:p w14:paraId="35FAAA7E" w14:textId="77777777" w:rsidR="00A43EE7" w:rsidRPr="009C218E" w:rsidRDefault="00A43EE7" w:rsidP="00A43EE7">
      <w:pPr>
        <w:rPr>
          <w:rFonts w:ascii="Times New Roman" w:eastAsia="Times New Roman" w:hAnsi="Times New Roman" w:cs="Times New Roman"/>
          <w:lang w:val="cs-CZ"/>
        </w:rPr>
      </w:pPr>
      <w:r w:rsidRPr="009C218E">
        <w:rPr>
          <w:rFonts w:ascii="Times New Roman" w:eastAsia="Times New Roman" w:hAnsi="Times New Roman" w:cs="Times New Roman"/>
          <w:lang w:val="cs-CZ"/>
        </w:rPr>
        <w:lastRenderedPageBreak/>
        <w:t>Belgie : Darazon</w:t>
      </w:r>
    </w:p>
    <w:p w14:paraId="6C6B72F8" w14:textId="77777777" w:rsidR="00A43EE7" w:rsidRPr="009C218E" w:rsidRDefault="00A43EE7" w:rsidP="00A43EE7">
      <w:pPr>
        <w:rPr>
          <w:rFonts w:ascii="Times New Roman" w:eastAsia="Times New Roman" w:hAnsi="Times New Roman" w:cs="Times New Roman"/>
          <w:lang w:val="cs-CZ"/>
        </w:rPr>
      </w:pPr>
      <w:r w:rsidRPr="009C218E">
        <w:rPr>
          <w:rFonts w:ascii="Times New Roman" w:eastAsia="Times New Roman" w:hAnsi="Times New Roman" w:cs="Times New Roman"/>
          <w:lang w:val="cs-CZ"/>
        </w:rPr>
        <w:t>Chorvatsko, Maďarsko, Polsko, Česká republika : Darazur</w:t>
      </w:r>
    </w:p>
    <w:p w14:paraId="71269412" w14:textId="77777777" w:rsidR="00A43EE7" w:rsidRPr="009C218E" w:rsidRDefault="00A43EE7" w:rsidP="00A43EE7">
      <w:pPr>
        <w:rPr>
          <w:rFonts w:ascii="Times New Roman" w:eastAsia="Times New Roman" w:hAnsi="Times New Roman" w:cs="Times New Roman"/>
          <w:lang w:val="cs-CZ"/>
        </w:rPr>
      </w:pPr>
      <w:r w:rsidRPr="009C218E">
        <w:rPr>
          <w:rFonts w:ascii="Times New Roman" w:eastAsia="Times New Roman" w:hAnsi="Times New Roman" w:cs="Times New Roman"/>
          <w:lang w:val="cs-CZ"/>
        </w:rPr>
        <w:t>Slovenská republika : Daraoc</w:t>
      </w:r>
    </w:p>
    <w:p w14:paraId="0B6EC7A8" w14:textId="690F0FB4" w:rsidR="00A43EE7" w:rsidRDefault="00A43EE7" w:rsidP="00A43EE7">
      <w:pPr>
        <w:pStyle w:val="BodyText"/>
        <w:ind w:left="0"/>
        <w:rPr>
          <w:rFonts w:cs="Times New Roman"/>
          <w:lang w:val="cs-CZ"/>
        </w:rPr>
      </w:pPr>
      <w:r w:rsidRPr="009C218E">
        <w:rPr>
          <w:rFonts w:cs="Times New Roman"/>
          <w:lang w:val="cs-CZ"/>
        </w:rPr>
        <w:t>Itálie, Portugalsko : Amexzur</w:t>
      </w:r>
    </w:p>
    <w:p w14:paraId="6AA86887" w14:textId="57967B7B" w:rsidR="00E140BF" w:rsidRPr="00D12614" w:rsidRDefault="00E140BF" w:rsidP="00A43EE7">
      <w:pPr>
        <w:pStyle w:val="BodyText"/>
        <w:ind w:left="0"/>
        <w:rPr>
          <w:sz w:val="22"/>
          <w:szCs w:val="22"/>
          <w:lang w:val="cs-CZ"/>
        </w:rPr>
      </w:pPr>
      <w:r w:rsidRPr="00F56ED8">
        <w:rPr>
          <w:rFonts w:cs="Times New Roman"/>
          <w:lang w:val="cs-CZ"/>
        </w:rPr>
        <w:t>Španělsko: Amexxine</w:t>
      </w:r>
    </w:p>
    <w:p w14:paraId="36409940" w14:textId="77777777" w:rsidR="00C51ADC" w:rsidRPr="00D12614" w:rsidRDefault="00C51ADC" w:rsidP="002F7A77">
      <w:pPr>
        <w:rPr>
          <w:rFonts w:ascii="Times New Roman" w:eastAsia="Times New Roman" w:hAnsi="Times New Roman" w:cs="Times New Roman"/>
          <w:lang w:val="cs-CZ"/>
        </w:rPr>
      </w:pPr>
    </w:p>
    <w:p w14:paraId="2DD79C38" w14:textId="12769745" w:rsidR="002C300D" w:rsidRPr="00D12614" w:rsidRDefault="002C300D" w:rsidP="002C300D">
      <w:pPr>
        <w:keepNext/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noProof/>
          <w:lang w:val="cs-CZ"/>
        </w:rPr>
      </w:pPr>
      <w:r w:rsidRPr="00D12614">
        <w:rPr>
          <w:rFonts w:ascii="Times New Roman" w:hAnsi="Times New Roman" w:cs="Times New Roman"/>
          <w:b/>
          <w:noProof/>
          <w:lang w:val="cs-CZ"/>
        </w:rPr>
        <w:t xml:space="preserve">Tato příbalová informace byla naposledy revidována </w:t>
      </w:r>
      <w:r w:rsidR="00E140BF">
        <w:rPr>
          <w:rFonts w:ascii="Times New Roman" w:hAnsi="Times New Roman" w:cs="Times New Roman"/>
          <w:b/>
          <w:noProof/>
          <w:lang w:val="cs-CZ"/>
        </w:rPr>
        <w:t xml:space="preserve"> 03/2023</w:t>
      </w:r>
    </w:p>
    <w:p w14:paraId="3A1A0457" w14:textId="13254757" w:rsidR="004C7CCB" w:rsidRPr="00D12614" w:rsidRDefault="004C7CCB" w:rsidP="002F7A77">
      <w:pPr>
        <w:rPr>
          <w:rFonts w:ascii="Times New Roman" w:hAnsi="Times New Roman" w:cs="Times New Roman"/>
          <w:spacing w:val="-1"/>
          <w:lang w:val="cs-CZ"/>
        </w:rPr>
      </w:pPr>
    </w:p>
    <w:p w14:paraId="182E7DE5" w14:textId="3088640D" w:rsidR="004C7CCB" w:rsidRPr="00D12614" w:rsidRDefault="00A764E5" w:rsidP="002F7A77">
      <w:pPr>
        <w:rPr>
          <w:rFonts w:ascii="Times New Roman" w:hAnsi="Times New Roman" w:cs="Times New Roman"/>
          <w:lang w:val="cs-CZ"/>
        </w:rPr>
      </w:pPr>
      <w:r w:rsidRPr="00D12614">
        <w:rPr>
          <w:rFonts w:ascii="Times New Roman" w:hAnsi="Times New Roman" w:cs="Times New Roman"/>
          <w:lang w:val="cs-CZ"/>
        </w:rPr>
        <w:t>Podrobné informace o tomto léčivém přípravku jsou k dispozici na webových stránkách Státního ústavu pro kontrolu léčiv.</w:t>
      </w:r>
    </w:p>
    <w:sectPr w:rsidR="004C7CCB" w:rsidRPr="00D12614" w:rsidSect="0002576B">
      <w:pgSz w:w="12240" w:h="15840" w:code="1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BC0C" w14:textId="77777777" w:rsidR="0090347F" w:rsidRDefault="0090347F" w:rsidP="00283443">
      <w:r>
        <w:separator/>
      </w:r>
    </w:p>
  </w:endnote>
  <w:endnote w:type="continuationSeparator" w:id="0">
    <w:p w14:paraId="439AB71B" w14:textId="77777777" w:rsidR="0090347F" w:rsidRDefault="0090347F" w:rsidP="0028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E1D9" w14:textId="77777777" w:rsidR="0090347F" w:rsidRDefault="0090347F" w:rsidP="00283443">
      <w:r>
        <w:separator/>
      </w:r>
    </w:p>
  </w:footnote>
  <w:footnote w:type="continuationSeparator" w:id="0">
    <w:p w14:paraId="36C62C04" w14:textId="77777777" w:rsidR="0090347F" w:rsidRDefault="0090347F" w:rsidP="0028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C7819"/>
    <w:multiLevelType w:val="hybridMultilevel"/>
    <w:tmpl w:val="3D30E3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7328"/>
    <w:multiLevelType w:val="hybridMultilevel"/>
    <w:tmpl w:val="233E7D74"/>
    <w:lvl w:ilvl="0" w:tplc="6C6AB4F2">
      <w:start w:val="1"/>
      <w:numFmt w:val="bullet"/>
      <w:lvlText w:val=""/>
      <w:lvlJc w:val="left"/>
      <w:pPr>
        <w:ind w:left="544" w:hanging="426"/>
      </w:pPr>
      <w:rPr>
        <w:rFonts w:ascii="Symbol" w:eastAsia="Symbol" w:hAnsi="Symbol" w:hint="default"/>
        <w:sz w:val="24"/>
        <w:szCs w:val="24"/>
      </w:rPr>
    </w:lvl>
    <w:lvl w:ilvl="1" w:tplc="20861A3A">
      <w:start w:val="1"/>
      <w:numFmt w:val="bullet"/>
      <w:lvlText w:val="-"/>
      <w:lvlJc w:val="left"/>
      <w:pPr>
        <w:ind w:left="1242" w:hanging="425"/>
      </w:pPr>
      <w:rPr>
        <w:rFonts w:ascii="Arial" w:eastAsia="Arial" w:hAnsi="Arial" w:hint="default"/>
        <w:sz w:val="24"/>
        <w:szCs w:val="24"/>
      </w:rPr>
    </w:lvl>
    <w:lvl w:ilvl="2" w:tplc="813EBCE4">
      <w:start w:val="1"/>
      <w:numFmt w:val="bullet"/>
      <w:lvlText w:val="•"/>
      <w:lvlJc w:val="left"/>
      <w:pPr>
        <w:ind w:left="2096" w:hanging="425"/>
      </w:pPr>
      <w:rPr>
        <w:rFonts w:hint="default"/>
      </w:rPr>
    </w:lvl>
    <w:lvl w:ilvl="3" w:tplc="F6F0F788">
      <w:start w:val="1"/>
      <w:numFmt w:val="bullet"/>
      <w:lvlText w:val="•"/>
      <w:lvlJc w:val="left"/>
      <w:pPr>
        <w:ind w:left="2949" w:hanging="425"/>
      </w:pPr>
      <w:rPr>
        <w:rFonts w:hint="default"/>
      </w:rPr>
    </w:lvl>
    <w:lvl w:ilvl="4" w:tplc="D4DC7FF0">
      <w:start w:val="1"/>
      <w:numFmt w:val="bullet"/>
      <w:lvlText w:val="•"/>
      <w:lvlJc w:val="left"/>
      <w:pPr>
        <w:ind w:left="3803" w:hanging="425"/>
      </w:pPr>
      <w:rPr>
        <w:rFonts w:hint="default"/>
      </w:rPr>
    </w:lvl>
    <w:lvl w:ilvl="5" w:tplc="A6DCE0D4">
      <w:start w:val="1"/>
      <w:numFmt w:val="bullet"/>
      <w:lvlText w:val="•"/>
      <w:lvlJc w:val="left"/>
      <w:pPr>
        <w:ind w:left="4656" w:hanging="425"/>
      </w:pPr>
      <w:rPr>
        <w:rFonts w:hint="default"/>
      </w:rPr>
    </w:lvl>
    <w:lvl w:ilvl="6" w:tplc="B868DD28">
      <w:start w:val="1"/>
      <w:numFmt w:val="bullet"/>
      <w:lvlText w:val="•"/>
      <w:lvlJc w:val="left"/>
      <w:pPr>
        <w:ind w:left="5510" w:hanging="425"/>
      </w:pPr>
      <w:rPr>
        <w:rFonts w:hint="default"/>
      </w:rPr>
    </w:lvl>
    <w:lvl w:ilvl="7" w:tplc="F78E8CF4">
      <w:start w:val="1"/>
      <w:numFmt w:val="bullet"/>
      <w:lvlText w:val="•"/>
      <w:lvlJc w:val="left"/>
      <w:pPr>
        <w:ind w:left="6363" w:hanging="425"/>
      </w:pPr>
      <w:rPr>
        <w:rFonts w:hint="default"/>
      </w:rPr>
    </w:lvl>
    <w:lvl w:ilvl="8" w:tplc="EC60BE2A">
      <w:start w:val="1"/>
      <w:numFmt w:val="bullet"/>
      <w:lvlText w:val="•"/>
      <w:lvlJc w:val="left"/>
      <w:pPr>
        <w:ind w:left="7217" w:hanging="425"/>
      </w:pPr>
      <w:rPr>
        <w:rFonts w:hint="default"/>
      </w:rPr>
    </w:lvl>
  </w:abstractNum>
  <w:abstractNum w:abstractNumId="3" w15:restartNumberingAfterBreak="0">
    <w:nsid w:val="199E0943"/>
    <w:multiLevelType w:val="hybridMultilevel"/>
    <w:tmpl w:val="DEA28CA4"/>
    <w:lvl w:ilvl="0" w:tplc="6C6AB4F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7426"/>
    <w:multiLevelType w:val="hybridMultilevel"/>
    <w:tmpl w:val="1E32AD4A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2D3F14CF"/>
    <w:multiLevelType w:val="hybridMultilevel"/>
    <w:tmpl w:val="6FC0A652"/>
    <w:lvl w:ilvl="0" w:tplc="F13072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446"/>
    <w:multiLevelType w:val="hybridMultilevel"/>
    <w:tmpl w:val="B20E620E"/>
    <w:lvl w:ilvl="0" w:tplc="3D507D8E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5FA6"/>
    <w:multiLevelType w:val="hybridMultilevel"/>
    <w:tmpl w:val="598497D0"/>
    <w:lvl w:ilvl="0" w:tplc="907C8DA4">
      <w:start w:val="1"/>
      <w:numFmt w:val="bullet"/>
      <w:lvlText w:val="-"/>
      <w:lvlJc w:val="left"/>
      <w:pPr>
        <w:ind w:left="686" w:hanging="568"/>
      </w:pPr>
      <w:rPr>
        <w:rFonts w:ascii="Times New Roman" w:eastAsia="Times New Roman" w:hAnsi="Times New Roman" w:hint="default"/>
        <w:sz w:val="24"/>
        <w:szCs w:val="24"/>
      </w:rPr>
    </w:lvl>
    <w:lvl w:ilvl="1" w:tplc="39086542">
      <w:start w:val="1"/>
      <w:numFmt w:val="bullet"/>
      <w:lvlText w:val="•"/>
      <w:lvlJc w:val="left"/>
      <w:pPr>
        <w:ind w:left="1509" w:hanging="568"/>
      </w:pPr>
      <w:rPr>
        <w:rFonts w:hint="default"/>
      </w:rPr>
    </w:lvl>
    <w:lvl w:ilvl="2" w:tplc="0F047CA4">
      <w:start w:val="1"/>
      <w:numFmt w:val="bullet"/>
      <w:lvlText w:val="•"/>
      <w:lvlJc w:val="left"/>
      <w:pPr>
        <w:ind w:left="2333" w:hanging="568"/>
      </w:pPr>
      <w:rPr>
        <w:rFonts w:hint="default"/>
      </w:rPr>
    </w:lvl>
    <w:lvl w:ilvl="3" w:tplc="43103632">
      <w:start w:val="1"/>
      <w:numFmt w:val="bullet"/>
      <w:lvlText w:val="•"/>
      <w:lvlJc w:val="left"/>
      <w:pPr>
        <w:ind w:left="3157" w:hanging="568"/>
      </w:pPr>
      <w:rPr>
        <w:rFonts w:hint="default"/>
      </w:rPr>
    </w:lvl>
    <w:lvl w:ilvl="4" w:tplc="7D86E330">
      <w:start w:val="1"/>
      <w:numFmt w:val="bullet"/>
      <w:lvlText w:val="•"/>
      <w:lvlJc w:val="left"/>
      <w:pPr>
        <w:ind w:left="3981" w:hanging="568"/>
      </w:pPr>
      <w:rPr>
        <w:rFonts w:hint="default"/>
      </w:rPr>
    </w:lvl>
    <w:lvl w:ilvl="5" w:tplc="582855DC">
      <w:start w:val="1"/>
      <w:numFmt w:val="bullet"/>
      <w:lvlText w:val="•"/>
      <w:lvlJc w:val="left"/>
      <w:pPr>
        <w:ind w:left="4805" w:hanging="568"/>
      </w:pPr>
      <w:rPr>
        <w:rFonts w:hint="default"/>
      </w:rPr>
    </w:lvl>
    <w:lvl w:ilvl="6" w:tplc="47F0323A">
      <w:start w:val="1"/>
      <w:numFmt w:val="bullet"/>
      <w:lvlText w:val="•"/>
      <w:lvlJc w:val="left"/>
      <w:pPr>
        <w:ind w:left="5629" w:hanging="568"/>
      </w:pPr>
      <w:rPr>
        <w:rFonts w:hint="default"/>
      </w:rPr>
    </w:lvl>
    <w:lvl w:ilvl="7" w:tplc="3C062EAC">
      <w:start w:val="1"/>
      <w:numFmt w:val="bullet"/>
      <w:lvlText w:val="•"/>
      <w:lvlJc w:val="left"/>
      <w:pPr>
        <w:ind w:left="6452" w:hanging="568"/>
      </w:pPr>
      <w:rPr>
        <w:rFonts w:hint="default"/>
      </w:rPr>
    </w:lvl>
    <w:lvl w:ilvl="8" w:tplc="F17EF00A">
      <w:start w:val="1"/>
      <w:numFmt w:val="bullet"/>
      <w:lvlText w:val="•"/>
      <w:lvlJc w:val="left"/>
      <w:pPr>
        <w:ind w:left="7276" w:hanging="568"/>
      </w:pPr>
      <w:rPr>
        <w:rFonts w:hint="default"/>
      </w:rPr>
    </w:lvl>
  </w:abstractNum>
  <w:abstractNum w:abstractNumId="8" w15:restartNumberingAfterBreak="0">
    <w:nsid w:val="38D15D0D"/>
    <w:multiLevelType w:val="hybridMultilevel"/>
    <w:tmpl w:val="8B689D58"/>
    <w:lvl w:ilvl="0" w:tplc="E500F36E">
      <w:start w:val="1"/>
      <w:numFmt w:val="decimal"/>
      <w:lvlText w:val="%1."/>
      <w:lvlJc w:val="left"/>
      <w:pPr>
        <w:ind w:left="947" w:hanging="710"/>
      </w:pPr>
      <w:rPr>
        <w:rFonts w:ascii="Times New Roman" w:eastAsia="Times New Roman" w:hAnsi="Times New Roman" w:hint="default"/>
        <w:sz w:val="22"/>
        <w:szCs w:val="22"/>
      </w:rPr>
    </w:lvl>
    <w:lvl w:ilvl="1" w:tplc="FD204098">
      <w:start w:val="1"/>
      <w:numFmt w:val="bullet"/>
      <w:lvlText w:val="•"/>
      <w:lvlJc w:val="left"/>
      <w:pPr>
        <w:ind w:left="1757" w:hanging="710"/>
      </w:pPr>
      <w:rPr>
        <w:rFonts w:hint="default"/>
      </w:rPr>
    </w:lvl>
    <w:lvl w:ilvl="2" w:tplc="57AA6FBC">
      <w:start w:val="1"/>
      <w:numFmt w:val="bullet"/>
      <w:lvlText w:val="•"/>
      <w:lvlJc w:val="left"/>
      <w:pPr>
        <w:ind w:left="2566" w:hanging="710"/>
      </w:pPr>
      <w:rPr>
        <w:rFonts w:hint="default"/>
      </w:rPr>
    </w:lvl>
    <w:lvl w:ilvl="3" w:tplc="ED2C49AE">
      <w:start w:val="1"/>
      <w:numFmt w:val="bullet"/>
      <w:lvlText w:val="•"/>
      <w:lvlJc w:val="left"/>
      <w:pPr>
        <w:ind w:left="3376" w:hanging="710"/>
      </w:pPr>
      <w:rPr>
        <w:rFonts w:hint="default"/>
      </w:rPr>
    </w:lvl>
    <w:lvl w:ilvl="4" w:tplc="2F4E3298">
      <w:start w:val="1"/>
      <w:numFmt w:val="bullet"/>
      <w:lvlText w:val="•"/>
      <w:lvlJc w:val="left"/>
      <w:pPr>
        <w:ind w:left="4186" w:hanging="710"/>
      </w:pPr>
      <w:rPr>
        <w:rFonts w:hint="default"/>
      </w:rPr>
    </w:lvl>
    <w:lvl w:ilvl="5" w:tplc="54FA96E0">
      <w:start w:val="1"/>
      <w:numFmt w:val="bullet"/>
      <w:lvlText w:val="•"/>
      <w:lvlJc w:val="left"/>
      <w:pPr>
        <w:ind w:left="4996" w:hanging="710"/>
      </w:pPr>
      <w:rPr>
        <w:rFonts w:hint="default"/>
      </w:rPr>
    </w:lvl>
    <w:lvl w:ilvl="6" w:tplc="86E44A92">
      <w:start w:val="1"/>
      <w:numFmt w:val="bullet"/>
      <w:lvlText w:val="•"/>
      <w:lvlJc w:val="left"/>
      <w:pPr>
        <w:ind w:left="5805" w:hanging="710"/>
      </w:pPr>
      <w:rPr>
        <w:rFonts w:hint="default"/>
      </w:rPr>
    </w:lvl>
    <w:lvl w:ilvl="7" w:tplc="20724050">
      <w:start w:val="1"/>
      <w:numFmt w:val="bullet"/>
      <w:lvlText w:val="•"/>
      <w:lvlJc w:val="left"/>
      <w:pPr>
        <w:ind w:left="6615" w:hanging="710"/>
      </w:pPr>
      <w:rPr>
        <w:rFonts w:hint="default"/>
      </w:rPr>
    </w:lvl>
    <w:lvl w:ilvl="8" w:tplc="BDCA8C80">
      <w:start w:val="1"/>
      <w:numFmt w:val="bullet"/>
      <w:lvlText w:val="•"/>
      <w:lvlJc w:val="left"/>
      <w:pPr>
        <w:ind w:left="7425" w:hanging="710"/>
      </w:pPr>
      <w:rPr>
        <w:rFonts w:hint="default"/>
      </w:rPr>
    </w:lvl>
  </w:abstractNum>
  <w:abstractNum w:abstractNumId="9" w15:restartNumberingAfterBreak="0">
    <w:nsid w:val="38D7417F"/>
    <w:multiLevelType w:val="hybridMultilevel"/>
    <w:tmpl w:val="BE44B02E"/>
    <w:lvl w:ilvl="0" w:tplc="907C8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2AA1"/>
    <w:multiLevelType w:val="hybridMultilevel"/>
    <w:tmpl w:val="543AB82C"/>
    <w:lvl w:ilvl="0" w:tplc="ECE6BECE">
      <w:start w:val="1"/>
      <w:numFmt w:val="bullet"/>
      <w:lvlText w:val=""/>
      <w:lvlJc w:val="left"/>
      <w:pPr>
        <w:ind w:left="402" w:hanging="285"/>
      </w:pPr>
      <w:rPr>
        <w:rFonts w:ascii="Wingdings" w:eastAsia="Wingdings" w:hAnsi="Wingdings" w:hint="default"/>
        <w:sz w:val="24"/>
        <w:szCs w:val="24"/>
      </w:rPr>
    </w:lvl>
    <w:lvl w:ilvl="1" w:tplc="86666C46">
      <w:start w:val="1"/>
      <w:numFmt w:val="bullet"/>
      <w:lvlText w:val="•"/>
      <w:lvlJc w:val="left"/>
      <w:pPr>
        <w:ind w:left="1254" w:hanging="285"/>
      </w:pPr>
      <w:rPr>
        <w:rFonts w:hint="default"/>
      </w:rPr>
    </w:lvl>
    <w:lvl w:ilvl="2" w:tplc="32D6CAA4">
      <w:start w:val="1"/>
      <w:numFmt w:val="bullet"/>
      <w:lvlText w:val="•"/>
      <w:lvlJc w:val="left"/>
      <w:pPr>
        <w:ind w:left="2107" w:hanging="285"/>
      </w:pPr>
      <w:rPr>
        <w:rFonts w:hint="default"/>
      </w:rPr>
    </w:lvl>
    <w:lvl w:ilvl="3" w:tplc="AB74135C">
      <w:start w:val="1"/>
      <w:numFmt w:val="bullet"/>
      <w:lvlText w:val="•"/>
      <w:lvlJc w:val="left"/>
      <w:pPr>
        <w:ind w:left="2959" w:hanging="285"/>
      </w:pPr>
      <w:rPr>
        <w:rFonts w:hint="default"/>
      </w:rPr>
    </w:lvl>
    <w:lvl w:ilvl="4" w:tplc="F10CDF44">
      <w:start w:val="1"/>
      <w:numFmt w:val="bullet"/>
      <w:lvlText w:val="•"/>
      <w:lvlJc w:val="left"/>
      <w:pPr>
        <w:ind w:left="3811" w:hanging="285"/>
      </w:pPr>
      <w:rPr>
        <w:rFonts w:hint="default"/>
      </w:rPr>
    </w:lvl>
    <w:lvl w:ilvl="5" w:tplc="AEFCAD74">
      <w:start w:val="1"/>
      <w:numFmt w:val="bullet"/>
      <w:lvlText w:val="•"/>
      <w:lvlJc w:val="left"/>
      <w:pPr>
        <w:ind w:left="4663" w:hanging="285"/>
      </w:pPr>
      <w:rPr>
        <w:rFonts w:hint="default"/>
      </w:rPr>
    </w:lvl>
    <w:lvl w:ilvl="6" w:tplc="EB90824A">
      <w:start w:val="1"/>
      <w:numFmt w:val="bullet"/>
      <w:lvlText w:val="•"/>
      <w:lvlJc w:val="left"/>
      <w:pPr>
        <w:ind w:left="5515" w:hanging="285"/>
      </w:pPr>
      <w:rPr>
        <w:rFonts w:hint="default"/>
      </w:rPr>
    </w:lvl>
    <w:lvl w:ilvl="7" w:tplc="ED00A6FA">
      <w:start w:val="1"/>
      <w:numFmt w:val="bullet"/>
      <w:lvlText w:val="•"/>
      <w:lvlJc w:val="left"/>
      <w:pPr>
        <w:ind w:left="6367" w:hanging="285"/>
      </w:pPr>
      <w:rPr>
        <w:rFonts w:hint="default"/>
      </w:rPr>
    </w:lvl>
    <w:lvl w:ilvl="8" w:tplc="3B4C58D4">
      <w:start w:val="1"/>
      <w:numFmt w:val="bullet"/>
      <w:lvlText w:val="•"/>
      <w:lvlJc w:val="left"/>
      <w:pPr>
        <w:ind w:left="7220" w:hanging="285"/>
      </w:pPr>
      <w:rPr>
        <w:rFonts w:hint="default"/>
      </w:rPr>
    </w:lvl>
  </w:abstractNum>
  <w:abstractNum w:abstractNumId="11" w15:restartNumberingAfterBreak="0">
    <w:nsid w:val="3D540FF3"/>
    <w:multiLevelType w:val="hybridMultilevel"/>
    <w:tmpl w:val="FB8E1306"/>
    <w:lvl w:ilvl="0" w:tplc="27E020B4">
      <w:start w:val="1"/>
      <w:numFmt w:val="decimal"/>
      <w:lvlText w:val="%1."/>
      <w:lvlJc w:val="left"/>
      <w:pPr>
        <w:ind w:left="944" w:hanging="706"/>
        <w:jc w:val="righ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A208A520">
      <w:start w:val="1"/>
      <w:numFmt w:val="bullet"/>
      <w:lvlText w:val="•"/>
      <w:lvlJc w:val="left"/>
      <w:pPr>
        <w:ind w:left="1754" w:hanging="706"/>
      </w:pPr>
      <w:rPr>
        <w:rFonts w:hint="default"/>
      </w:rPr>
    </w:lvl>
    <w:lvl w:ilvl="2" w:tplc="451CD7F6">
      <w:start w:val="1"/>
      <w:numFmt w:val="bullet"/>
      <w:lvlText w:val="•"/>
      <w:lvlJc w:val="left"/>
      <w:pPr>
        <w:ind w:left="2564" w:hanging="706"/>
      </w:pPr>
      <w:rPr>
        <w:rFonts w:hint="default"/>
      </w:rPr>
    </w:lvl>
    <w:lvl w:ilvl="3" w:tplc="B3BA93B8">
      <w:start w:val="1"/>
      <w:numFmt w:val="bullet"/>
      <w:lvlText w:val="•"/>
      <w:lvlJc w:val="left"/>
      <w:pPr>
        <w:ind w:left="3374" w:hanging="706"/>
      </w:pPr>
      <w:rPr>
        <w:rFonts w:hint="default"/>
      </w:rPr>
    </w:lvl>
    <w:lvl w:ilvl="4" w:tplc="9078DFA8">
      <w:start w:val="1"/>
      <w:numFmt w:val="bullet"/>
      <w:lvlText w:val="•"/>
      <w:lvlJc w:val="left"/>
      <w:pPr>
        <w:ind w:left="4184" w:hanging="706"/>
      </w:pPr>
      <w:rPr>
        <w:rFonts w:hint="default"/>
      </w:rPr>
    </w:lvl>
    <w:lvl w:ilvl="5" w:tplc="AF284816">
      <w:start w:val="1"/>
      <w:numFmt w:val="bullet"/>
      <w:lvlText w:val="•"/>
      <w:lvlJc w:val="left"/>
      <w:pPr>
        <w:ind w:left="4994" w:hanging="706"/>
      </w:pPr>
      <w:rPr>
        <w:rFonts w:hint="default"/>
      </w:rPr>
    </w:lvl>
    <w:lvl w:ilvl="6" w:tplc="E152B436">
      <w:start w:val="1"/>
      <w:numFmt w:val="bullet"/>
      <w:lvlText w:val="•"/>
      <w:lvlJc w:val="left"/>
      <w:pPr>
        <w:ind w:left="5804" w:hanging="706"/>
      </w:pPr>
      <w:rPr>
        <w:rFonts w:hint="default"/>
      </w:rPr>
    </w:lvl>
    <w:lvl w:ilvl="7" w:tplc="243C7A92">
      <w:start w:val="1"/>
      <w:numFmt w:val="bullet"/>
      <w:lvlText w:val="•"/>
      <w:lvlJc w:val="left"/>
      <w:pPr>
        <w:ind w:left="6614" w:hanging="706"/>
      </w:pPr>
      <w:rPr>
        <w:rFonts w:hint="default"/>
      </w:rPr>
    </w:lvl>
    <w:lvl w:ilvl="8" w:tplc="BC44F11C">
      <w:start w:val="1"/>
      <w:numFmt w:val="bullet"/>
      <w:lvlText w:val="•"/>
      <w:lvlJc w:val="left"/>
      <w:pPr>
        <w:ind w:left="7424" w:hanging="706"/>
      </w:pPr>
      <w:rPr>
        <w:rFonts w:hint="default"/>
      </w:rPr>
    </w:lvl>
  </w:abstractNum>
  <w:abstractNum w:abstractNumId="12" w15:restartNumberingAfterBreak="0">
    <w:nsid w:val="492D04A6"/>
    <w:multiLevelType w:val="hybridMultilevel"/>
    <w:tmpl w:val="F7CA8178"/>
    <w:lvl w:ilvl="0" w:tplc="8050DF9E">
      <w:start w:val="1"/>
      <w:numFmt w:val="bullet"/>
      <w:lvlText w:val="-"/>
      <w:lvlJc w:val="left"/>
      <w:pPr>
        <w:ind w:left="675" w:hanging="568"/>
      </w:pPr>
      <w:rPr>
        <w:rFonts w:ascii="Times New Roman" w:eastAsia="Times New Roman" w:hAnsi="Times New Roman" w:hint="default"/>
        <w:sz w:val="24"/>
        <w:szCs w:val="24"/>
      </w:rPr>
    </w:lvl>
    <w:lvl w:ilvl="1" w:tplc="305E1574">
      <w:start w:val="1"/>
      <w:numFmt w:val="bullet"/>
      <w:lvlText w:val="•"/>
      <w:lvlJc w:val="left"/>
      <w:pPr>
        <w:ind w:left="1443" w:hanging="568"/>
      </w:pPr>
      <w:rPr>
        <w:rFonts w:hint="default"/>
      </w:rPr>
    </w:lvl>
    <w:lvl w:ilvl="2" w:tplc="65061730">
      <w:start w:val="1"/>
      <w:numFmt w:val="bullet"/>
      <w:lvlText w:val="•"/>
      <w:lvlJc w:val="left"/>
      <w:pPr>
        <w:ind w:left="2211" w:hanging="568"/>
      </w:pPr>
      <w:rPr>
        <w:rFonts w:hint="default"/>
      </w:rPr>
    </w:lvl>
    <w:lvl w:ilvl="3" w:tplc="038ECD08">
      <w:start w:val="1"/>
      <w:numFmt w:val="bullet"/>
      <w:lvlText w:val="•"/>
      <w:lvlJc w:val="left"/>
      <w:pPr>
        <w:ind w:left="2979" w:hanging="568"/>
      </w:pPr>
      <w:rPr>
        <w:rFonts w:hint="default"/>
      </w:rPr>
    </w:lvl>
    <w:lvl w:ilvl="4" w:tplc="6748B6F0">
      <w:start w:val="1"/>
      <w:numFmt w:val="bullet"/>
      <w:lvlText w:val="•"/>
      <w:lvlJc w:val="left"/>
      <w:pPr>
        <w:ind w:left="3747" w:hanging="568"/>
      </w:pPr>
      <w:rPr>
        <w:rFonts w:hint="default"/>
      </w:rPr>
    </w:lvl>
    <w:lvl w:ilvl="5" w:tplc="A14A43B2">
      <w:start w:val="1"/>
      <w:numFmt w:val="bullet"/>
      <w:lvlText w:val="•"/>
      <w:lvlJc w:val="left"/>
      <w:pPr>
        <w:ind w:left="4515" w:hanging="568"/>
      </w:pPr>
      <w:rPr>
        <w:rFonts w:hint="default"/>
      </w:rPr>
    </w:lvl>
    <w:lvl w:ilvl="6" w:tplc="7C624E64">
      <w:start w:val="1"/>
      <w:numFmt w:val="bullet"/>
      <w:lvlText w:val="•"/>
      <w:lvlJc w:val="left"/>
      <w:pPr>
        <w:ind w:left="5283" w:hanging="568"/>
      </w:pPr>
      <w:rPr>
        <w:rFonts w:hint="default"/>
      </w:rPr>
    </w:lvl>
    <w:lvl w:ilvl="7" w:tplc="AC28E84C">
      <w:start w:val="1"/>
      <w:numFmt w:val="bullet"/>
      <w:lvlText w:val="•"/>
      <w:lvlJc w:val="left"/>
      <w:pPr>
        <w:ind w:left="6051" w:hanging="568"/>
      </w:pPr>
      <w:rPr>
        <w:rFonts w:hint="default"/>
      </w:rPr>
    </w:lvl>
    <w:lvl w:ilvl="8" w:tplc="5F1067E4">
      <w:start w:val="1"/>
      <w:numFmt w:val="bullet"/>
      <w:lvlText w:val="•"/>
      <w:lvlJc w:val="left"/>
      <w:pPr>
        <w:ind w:left="6819" w:hanging="568"/>
      </w:pPr>
      <w:rPr>
        <w:rFonts w:hint="default"/>
      </w:rPr>
    </w:lvl>
  </w:abstractNum>
  <w:abstractNum w:abstractNumId="13" w15:restartNumberingAfterBreak="0">
    <w:nsid w:val="67FD2F1E"/>
    <w:multiLevelType w:val="hybridMultilevel"/>
    <w:tmpl w:val="50147E84"/>
    <w:lvl w:ilvl="0" w:tplc="907C8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457A9"/>
    <w:multiLevelType w:val="hybridMultilevel"/>
    <w:tmpl w:val="812E53DE"/>
    <w:lvl w:ilvl="0" w:tplc="FB349576">
      <w:start w:val="1"/>
      <w:numFmt w:val="bullet"/>
      <w:lvlText w:val=""/>
      <w:lvlJc w:val="left"/>
      <w:pPr>
        <w:ind w:left="664" w:hanging="426"/>
      </w:pPr>
      <w:rPr>
        <w:rFonts w:ascii="Symbol" w:eastAsia="Symbol" w:hAnsi="Symbol" w:hint="default"/>
        <w:sz w:val="24"/>
        <w:szCs w:val="24"/>
      </w:rPr>
    </w:lvl>
    <w:lvl w:ilvl="1" w:tplc="4D9CC190">
      <w:start w:val="1"/>
      <w:numFmt w:val="bullet"/>
      <w:lvlText w:val="•"/>
      <w:lvlJc w:val="left"/>
      <w:pPr>
        <w:ind w:left="1502" w:hanging="426"/>
      </w:pPr>
      <w:rPr>
        <w:rFonts w:hint="default"/>
      </w:rPr>
    </w:lvl>
    <w:lvl w:ilvl="2" w:tplc="3D02D592">
      <w:start w:val="1"/>
      <w:numFmt w:val="bullet"/>
      <w:lvlText w:val="•"/>
      <w:lvlJc w:val="left"/>
      <w:pPr>
        <w:ind w:left="2340" w:hanging="426"/>
      </w:pPr>
      <w:rPr>
        <w:rFonts w:hint="default"/>
      </w:rPr>
    </w:lvl>
    <w:lvl w:ilvl="3" w:tplc="E500DDB2">
      <w:start w:val="1"/>
      <w:numFmt w:val="bullet"/>
      <w:lvlText w:val="•"/>
      <w:lvlJc w:val="left"/>
      <w:pPr>
        <w:ind w:left="3178" w:hanging="426"/>
      </w:pPr>
      <w:rPr>
        <w:rFonts w:hint="default"/>
      </w:rPr>
    </w:lvl>
    <w:lvl w:ilvl="4" w:tplc="9932BF98">
      <w:start w:val="1"/>
      <w:numFmt w:val="bullet"/>
      <w:lvlText w:val="•"/>
      <w:lvlJc w:val="left"/>
      <w:pPr>
        <w:ind w:left="4016" w:hanging="426"/>
      </w:pPr>
      <w:rPr>
        <w:rFonts w:hint="default"/>
      </w:rPr>
    </w:lvl>
    <w:lvl w:ilvl="5" w:tplc="CE646562">
      <w:start w:val="1"/>
      <w:numFmt w:val="bullet"/>
      <w:lvlText w:val="•"/>
      <w:lvlJc w:val="left"/>
      <w:pPr>
        <w:ind w:left="4854" w:hanging="426"/>
      </w:pPr>
      <w:rPr>
        <w:rFonts w:hint="default"/>
      </w:rPr>
    </w:lvl>
    <w:lvl w:ilvl="6" w:tplc="C4A21F38">
      <w:start w:val="1"/>
      <w:numFmt w:val="bullet"/>
      <w:lvlText w:val="•"/>
      <w:lvlJc w:val="left"/>
      <w:pPr>
        <w:ind w:left="5692" w:hanging="426"/>
      </w:pPr>
      <w:rPr>
        <w:rFonts w:hint="default"/>
      </w:rPr>
    </w:lvl>
    <w:lvl w:ilvl="7" w:tplc="FAA8BBFA">
      <w:start w:val="1"/>
      <w:numFmt w:val="bullet"/>
      <w:lvlText w:val="•"/>
      <w:lvlJc w:val="left"/>
      <w:pPr>
        <w:ind w:left="6530" w:hanging="426"/>
      </w:pPr>
      <w:rPr>
        <w:rFonts w:hint="default"/>
      </w:rPr>
    </w:lvl>
    <w:lvl w:ilvl="8" w:tplc="F8961CF0">
      <w:start w:val="1"/>
      <w:numFmt w:val="bullet"/>
      <w:lvlText w:val="•"/>
      <w:lvlJc w:val="left"/>
      <w:pPr>
        <w:ind w:left="7368" w:hanging="426"/>
      </w:pPr>
      <w:rPr>
        <w:rFonts w:hint="default"/>
      </w:rPr>
    </w:lvl>
  </w:abstractNum>
  <w:abstractNum w:abstractNumId="15" w15:restartNumberingAfterBreak="0">
    <w:nsid w:val="7A9906F3"/>
    <w:multiLevelType w:val="hybridMultilevel"/>
    <w:tmpl w:val="9680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2BB0"/>
    <w:multiLevelType w:val="hybridMultilevel"/>
    <w:tmpl w:val="5A967D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73227">
    <w:abstractNumId w:val="7"/>
  </w:num>
  <w:num w:numId="2" w16cid:durableId="218907099">
    <w:abstractNumId w:val="10"/>
  </w:num>
  <w:num w:numId="3" w16cid:durableId="1934630105">
    <w:abstractNumId w:val="2"/>
  </w:num>
  <w:num w:numId="4" w16cid:durableId="469829100">
    <w:abstractNumId w:val="14"/>
  </w:num>
  <w:num w:numId="5" w16cid:durableId="281233283">
    <w:abstractNumId w:val="11"/>
  </w:num>
  <w:num w:numId="6" w16cid:durableId="1406536155">
    <w:abstractNumId w:val="8"/>
  </w:num>
  <w:num w:numId="7" w16cid:durableId="504783434">
    <w:abstractNumId w:val="12"/>
  </w:num>
  <w:num w:numId="8" w16cid:durableId="909385693">
    <w:abstractNumId w:val="13"/>
  </w:num>
  <w:num w:numId="9" w16cid:durableId="1420905748">
    <w:abstractNumId w:val="16"/>
  </w:num>
  <w:num w:numId="10" w16cid:durableId="710808757">
    <w:abstractNumId w:val="3"/>
  </w:num>
  <w:num w:numId="11" w16cid:durableId="1730424447">
    <w:abstractNumId w:val="1"/>
  </w:num>
  <w:num w:numId="12" w16cid:durableId="18922258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3" w16cid:durableId="1137260595">
    <w:abstractNumId w:val="6"/>
  </w:num>
  <w:num w:numId="14" w16cid:durableId="687366573">
    <w:abstractNumId w:val="5"/>
  </w:num>
  <w:num w:numId="15" w16cid:durableId="1840267416">
    <w:abstractNumId w:val="9"/>
  </w:num>
  <w:num w:numId="16" w16cid:durableId="1899247425">
    <w:abstractNumId w:val="15"/>
  </w:num>
  <w:num w:numId="17" w16cid:durableId="665520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ADC"/>
    <w:rsid w:val="000013E0"/>
    <w:rsid w:val="00014E37"/>
    <w:rsid w:val="0002576B"/>
    <w:rsid w:val="00052D08"/>
    <w:rsid w:val="0008253D"/>
    <w:rsid w:val="00085CBC"/>
    <w:rsid w:val="000861A3"/>
    <w:rsid w:val="00097D44"/>
    <w:rsid w:val="000A19D4"/>
    <w:rsid w:val="000A598A"/>
    <w:rsid w:val="000A6EE2"/>
    <w:rsid w:val="000C283F"/>
    <w:rsid w:val="000C537B"/>
    <w:rsid w:val="000F184A"/>
    <w:rsid w:val="000F5898"/>
    <w:rsid w:val="000F6636"/>
    <w:rsid w:val="00104870"/>
    <w:rsid w:val="001053EA"/>
    <w:rsid w:val="00112397"/>
    <w:rsid w:val="001141AE"/>
    <w:rsid w:val="00136483"/>
    <w:rsid w:val="001600DF"/>
    <w:rsid w:val="001609FC"/>
    <w:rsid w:val="001630A4"/>
    <w:rsid w:val="001748E1"/>
    <w:rsid w:val="0018268C"/>
    <w:rsid w:val="00186FE0"/>
    <w:rsid w:val="001945BF"/>
    <w:rsid w:val="001A084D"/>
    <w:rsid w:val="001D1F70"/>
    <w:rsid w:val="001E6F7D"/>
    <w:rsid w:val="0020443D"/>
    <w:rsid w:val="002112B9"/>
    <w:rsid w:val="00224D59"/>
    <w:rsid w:val="00230AB3"/>
    <w:rsid w:val="002525CB"/>
    <w:rsid w:val="00267697"/>
    <w:rsid w:val="00283443"/>
    <w:rsid w:val="00294422"/>
    <w:rsid w:val="002B1FDD"/>
    <w:rsid w:val="002C300D"/>
    <w:rsid w:val="002C5CE8"/>
    <w:rsid w:val="002D3B13"/>
    <w:rsid w:val="002D5696"/>
    <w:rsid w:val="002E0B89"/>
    <w:rsid w:val="002F09DB"/>
    <w:rsid w:val="002F7A77"/>
    <w:rsid w:val="00300D60"/>
    <w:rsid w:val="00302701"/>
    <w:rsid w:val="00316837"/>
    <w:rsid w:val="003258B8"/>
    <w:rsid w:val="00345F2A"/>
    <w:rsid w:val="003751A6"/>
    <w:rsid w:val="003800CF"/>
    <w:rsid w:val="0038196E"/>
    <w:rsid w:val="00383EF5"/>
    <w:rsid w:val="00391B8C"/>
    <w:rsid w:val="003C234F"/>
    <w:rsid w:val="003E4352"/>
    <w:rsid w:val="003F2182"/>
    <w:rsid w:val="00407448"/>
    <w:rsid w:val="00417E7B"/>
    <w:rsid w:val="00421175"/>
    <w:rsid w:val="004264E8"/>
    <w:rsid w:val="00443516"/>
    <w:rsid w:val="00450884"/>
    <w:rsid w:val="0048276C"/>
    <w:rsid w:val="004B349F"/>
    <w:rsid w:val="004C7CCB"/>
    <w:rsid w:val="004D763C"/>
    <w:rsid w:val="004F438B"/>
    <w:rsid w:val="0050299B"/>
    <w:rsid w:val="005163D9"/>
    <w:rsid w:val="0052161B"/>
    <w:rsid w:val="005328E6"/>
    <w:rsid w:val="00540DF3"/>
    <w:rsid w:val="00562D06"/>
    <w:rsid w:val="0057732C"/>
    <w:rsid w:val="00580ECC"/>
    <w:rsid w:val="00584CF8"/>
    <w:rsid w:val="00586B7D"/>
    <w:rsid w:val="005873C8"/>
    <w:rsid w:val="005B26F8"/>
    <w:rsid w:val="005D5DE6"/>
    <w:rsid w:val="006006A1"/>
    <w:rsid w:val="00614119"/>
    <w:rsid w:val="006242BC"/>
    <w:rsid w:val="006415F3"/>
    <w:rsid w:val="00642C95"/>
    <w:rsid w:val="00643EAB"/>
    <w:rsid w:val="00651A52"/>
    <w:rsid w:val="00662F1B"/>
    <w:rsid w:val="00672409"/>
    <w:rsid w:val="00672ACF"/>
    <w:rsid w:val="00675BB7"/>
    <w:rsid w:val="006B0936"/>
    <w:rsid w:val="006C2EAE"/>
    <w:rsid w:val="006C5CC6"/>
    <w:rsid w:val="006D41C9"/>
    <w:rsid w:val="006D6A90"/>
    <w:rsid w:val="006F55D4"/>
    <w:rsid w:val="00740502"/>
    <w:rsid w:val="0075101F"/>
    <w:rsid w:val="007627E2"/>
    <w:rsid w:val="007728E1"/>
    <w:rsid w:val="007816AA"/>
    <w:rsid w:val="00794538"/>
    <w:rsid w:val="007A6E79"/>
    <w:rsid w:val="007B5981"/>
    <w:rsid w:val="007C7555"/>
    <w:rsid w:val="007D11F3"/>
    <w:rsid w:val="007E212C"/>
    <w:rsid w:val="00801E25"/>
    <w:rsid w:val="008033F1"/>
    <w:rsid w:val="00807B2F"/>
    <w:rsid w:val="00822DD9"/>
    <w:rsid w:val="0082478B"/>
    <w:rsid w:val="008300A7"/>
    <w:rsid w:val="008324B5"/>
    <w:rsid w:val="00833C60"/>
    <w:rsid w:val="00834243"/>
    <w:rsid w:val="00836B86"/>
    <w:rsid w:val="008458C4"/>
    <w:rsid w:val="00853982"/>
    <w:rsid w:val="00862AF6"/>
    <w:rsid w:val="0086500C"/>
    <w:rsid w:val="00867AB6"/>
    <w:rsid w:val="00870FFD"/>
    <w:rsid w:val="008A19F1"/>
    <w:rsid w:val="008B08D1"/>
    <w:rsid w:val="008B5071"/>
    <w:rsid w:val="008C1A17"/>
    <w:rsid w:val="008C5E02"/>
    <w:rsid w:val="008C75B1"/>
    <w:rsid w:val="008D06DE"/>
    <w:rsid w:val="008E3669"/>
    <w:rsid w:val="008F0E90"/>
    <w:rsid w:val="008F6528"/>
    <w:rsid w:val="00900F01"/>
    <w:rsid w:val="0090347F"/>
    <w:rsid w:val="00942D74"/>
    <w:rsid w:val="0095273D"/>
    <w:rsid w:val="009530FE"/>
    <w:rsid w:val="009565F7"/>
    <w:rsid w:val="00966BB6"/>
    <w:rsid w:val="00986508"/>
    <w:rsid w:val="009A6E66"/>
    <w:rsid w:val="009B3EA1"/>
    <w:rsid w:val="009C086C"/>
    <w:rsid w:val="00A12C7A"/>
    <w:rsid w:val="00A33AA9"/>
    <w:rsid w:val="00A354BD"/>
    <w:rsid w:val="00A355D9"/>
    <w:rsid w:val="00A43EE7"/>
    <w:rsid w:val="00A44968"/>
    <w:rsid w:val="00A45BD8"/>
    <w:rsid w:val="00A46F97"/>
    <w:rsid w:val="00A50F24"/>
    <w:rsid w:val="00A53801"/>
    <w:rsid w:val="00A63875"/>
    <w:rsid w:val="00A64A71"/>
    <w:rsid w:val="00A764E5"/>
    <w:rsid w:val="00A83611"/>
    <w:rsid w:val="00AA0E81"/>
    <w:rsid w:val="00AB1081"/>
    <w:rsid w:val="00AC101C"/>
    <w:rsid w:val="00AC645A"/>
    <w:rsid w:val="00AC7525"/>
    <w:rsid w:val="00AD0E6E"/>
    <w:rsid w:val="00AD1D08"/>
    <w:rsid w:val="00AE1EEE"/>
    <w:rsid w:val="00AF2173"/>
    <w:rsid w:val="00AF5E68"/>
    <w:rsid w:val="00B07D02"/>
    <w:rsid w:val="00B13725"/>
    <w:rsid w:val="00B15104"/>
    <w:rsid w:val="00B43B2F"/>
    <w:rsid w:val="00B6007A"/>
    <w:rsid w:val="00B6561D"/>
    <w:rsid w:val="00B71E68"/>
    <w:rsid w:val="00BA0928"/>
    <w:rsid w:val="00BA46D0"/>
    <w:rsid w:val="00BA637D"/>
    <w:rsid w:val="00BB06E4"/>
    <w:rsid w:val="00BB6854"/>
    <w:rsid w:val="00BD7AFF"/>
    <w:rsid w:val="00C063B3"/>
    <w:rsid w:val="00C12CF4"/>
    <w:rsid w:val="00C23C68"/>
    <w:rsid w:val="00C31435"/>
    <w:rsid w:val="00C439E9"/>
    <w:rsid w:val="00C45030"/>
    <w:rsid w:val="00C45325"/>
    <w:rsid w:val="00C476E7"/>
    <w:rsid w:val="00C51ADC"/>
    <w:rsid w:val="00C54F85"/>
    <w:rsid w:val="00C62845"/>
    <w:rsid w:val="00C92541"/>
    <w:rsid w:val="00CA0124"/>
    <w:rsid w:val="00CB6C6D"/>
    <w:rsid w:val="00CD3F3B"/>
    <w:rsid w:val="00CD5E7D"/>
    <w:rsid w:val="00CD7BEA"/>
    <w:rsid w:val="00CE6523"/>
    <w:rsid w:val="00CE748E"/>
    <w:rsid w:val="00D034BA"/>
    <w:rsid w:val="00D12614"/>
    <w:rsid w:val="00D41E43"/>
    <w:rsid w:val="00D606A3"/>
    <w:rsid w:val="00D842BB"/>
    <w:rsid w:val="00D8788C"/>
    <w:rsid w:val="00D96CA8"/>
    <w:rsid w:val="00DC1127"/>
    <w:rsid w:val="00DC3277"/>
    <w:rsid w:val="00DD2F89"/>
    <w:rsid w:val="00DD5508"/>
    <w:rsid w:val="00DF1C57"/>
    <w:rsid w:val="00E01284"/>
    <w:rsid w:val="00E0325C"/>
    <w:rsid w:val="00E10101"/>
    <w:rsid w:val="00E1285F"/>
    <w:rsid w:val="00E140BF"/>
    <w:rsid w:val="00E21CAF"/>
    <w:rsid w:val="00E3443B"/>
    <w:rsid w:val="00E4264F"/>
    <w:rsid w:val="00E469CE"/>
    <w:rsid w:val="00E643AA"/>
    <w:rsid w:val="00E64655"/>
    <w:rsid w:val="00E71285"/>
    <w:rsid w:val="00E754DF"/>
    <w:rsid w:val="00E76876"/>
    <w:rsid w:val="00E92C5B"/>
    <w:rsid w:val="00E94937"/>
    <w:rsid w:val="00E97D08"/>
    <w:rsid w:val="00EB6F81"/>
    <w:rsid w:val="00ED2DEB"/>
    <w:rsid w:val="00ED3ACC"/>
    <w:rsid w:val="00ED61A4"/>
    <w:rsid w:val="00ED64BD"/>
    <w:rsid w:val="00EE2D0B"/>
    <w:rsid w:val="00F13EDC"/>
    <w:rsid w:val="00F2486E"/>
    <w:rsid w:val="00F25585"/>
    <w:rsid w:val="00F26632"/>
    <w:rsid w:val="00F30B4A"/>
    <w:rsid w:val="00F324E5"/>
    <w:rsid w:val="00F56ED8"/>
    <w:rsid w:val="00F61401"/>
    <w:rsid w:val="00F62120"/>
    <w:rsid w:val="00F6425A"/>
    <w:rsid w:val="00F80013"/>
    <w:rsid w:val="00F853A3"/>
    <w:rsid w:val="00FA0911"/>
    <w:rsid w:val="00FA68CB"/>
    <w:rsid w:val="00FA7898"/>
    <w:rsid w:val="00FD27F0"/>
    <w:rsid w:val="00FD2899"/>
    <w:rsid w:val="00FD2DBD"/>
    <w:rsid w:val="00FE120C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B850B"/>
  <w15:docId w15:val="{E36D0067-5324-4E6A-B7A3-E2865B77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34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443"/>
  </w:style>
  <w:style w:type="paragraph" w:styleId="Footer">
    <w:name w:val="footer"/>
    <w:basedOn w:val="Normal"/>
    <w:link w:val="FooterChar"/>
    <w:uiPriority w:val="99"/>
    <w:unhideWhenUsed/>
    <w:rsid w:val="002834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443"/>
  </w:style>
  <w:style w:type="paragraph" w:styleId="BalloonText">
    <w:name w:val="Balloon Text"/>
    <w:basedOn w:val="Normal"/>
    <w:link w:val="BalloonTextChar"/>
    <w:uiPriority w:val="99"/>
    <w:semiHidden/>
    <w:unhideWhenUsed/>
    <w:rsid w:val="00325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1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4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435"/>
    <w:pPr>
      <w:widowControl/>
    </w:pPr>
  </w:style>
  <w:style w:type="paragraph" w:customStyle="1" w:styleId="Default">
    <w:name w:val="Default"/>
    <w:uiPriority w:val="99"/>
    <w:rsid w:val="00DD2F8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wtze">
    <w:name w:val="hwtze"/>
    <w:basedOn w:val="DefaultParagraphFont"/>
    <w:rsid w:val="00BB06E4"/>
  </w:style>
  <w:style w:type="character" w:customStyle="1" w:styleId="rynqvb">
    <w:name w:val="rynqvb"/>
    <w:basedOn w:val="DefaultParagraphFont"/>
    <w:rsid w:val="00BB06E4"/>
  </w:style>
  <w:style w:type="character" w:customStyle="1" w:styleId="markedcontent">
    <w:name w:val="markedcontent"/>
    <w:basedOn w:val="DefaultParagraphFont"/>
    <w:rsid w:val="00D41E43"/>
  </w:style>
  <w:style w:type="character" w:styleId="Hyperlink">
    <w:name w:val="Hyperlink"/>
    <w:basedOn w:val="DefaultParagraphFont"/>
    <w:uiPriority w:val="99"/>
    <w:unhideWhenUsed/>
    <w:rsid w:val="00B137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72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F2173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40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l.cz/nahlasit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5FE2-F621-419C-B035-C6790C21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reg-assist2</dc:creator>
  <cp:keywords/>
  <dc:description/>
  <cp:lastModifiedBy>Altaf Hussain</cp:lastModifiedBy>
  <cp:revision>7</cp:revision>
  <dcterms:created xsi:type="dcterms:W3CDTF">2023-03-29T07:43:00Z</dcterms:created>
  <dcterms:modified xsi:type="dcterms:W3CDTF">2023-04-28T13:13:00Z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2019-10-17T00:00:00Z</vt:filetime>
  </property>
</Properties>
</file>