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C9F4" w14:textId="55D2F18A" w:rsidR="002A7578" w:rsidRDefault="00222C95">
      <w:pPr>
        <w:pStyle w:val="BodyText"/>
        <w:ind w:left="0"/>
        <w:rPr>
          <w:sz w:val="24"/>
        </w:rPr>
      </w:pPr>
      <w:proofErr w:type="spellStart"/>
      <w:r>
        <w:rPr>
          <w:spacing w:val="-2"/>
        </w:rPr>
        <w:t>sp</w:t>
      </w:r>
      <w:proofErr w:type="spellEnd"/>
      <w:r>
        <w:rPr>
          <w:spacing w:val="-2"/>
        </w:rPr>
        <w:t>. zn. sukls25938/2025</w:t>
      </w:r>
    </w:p>
    <w:p w14:paraId="1A41C9F5" w14:textId="77777777" w:rsidR="002A7578" w:rsidRDefault="002A7578">
      <w:pPr>
        <w:pStyle w:val="BodyText"/>
        <w:spacing w:before="4"/>
        <w:ind w:left="0"/>
        <w:rPr>
          <w:sz w:val="35"/>
        </w:rPr>
      </w:pPr>
    </w:p>
    <w:p w14:paraId="1A41C9F6" w14:textId="77777777" w:rsidR="002A7578" w:rsidRDefault="003E2ED3">
      <w:pPr>
        <w:pStyle w:val="Heading1"/>
        <w:ind w:left="1876" w:right="2785"/>
        <w:jc w:val="center"/>
      </w:pPr>
      <w:r>
        <w:t>Příbalová</w:t>
      </w:r>
      <w:r>
        <w:rPr>
          <w:spacing w:val="-9"/>
        </w:rPr>
        <w:t xml:space="preserve"> </w:t>
      </w:r>
      <w:r>
        <w:t>informace:</w:t>
      </w:r>
      <w:r>
        <w:rPr>
          <w:spacing w:val="-5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2"/>
        </w:rPr>
        <w:t>pacienta</w:t>
      </w:r>
    </w:p>
    <w:p w14:paraId="1A41C9F7" w14:textId="77777777" w:rsidR="002A7578" w:rsidRDefault="002A7578">
      <w:pPr>
        <w:pStyle w:val="BodyText"/>
        <w:spacing w:before="3"/>
        <w:ind w:left="0"/>
        <w:rPr>
          <w:b/>
          <w:sz w:val="30"/>
        </w:rPr>
      </w:pPr>
    </w:p>
    <w:p w14:paraId="1A41C9F8" w14:textId="77777777" w:rsidR="002A7578" w:rsidRDefault="003E2ED3">
      <w:pPr>
        <w:pStyle w:val="Title"/>
      </w:pPr>
      <w:proofErr w:type="spellStart"/>
      <w:r>
        <w:t>Talvosilen</w:t>
      </w:r>
      <w:proofErr w:type="spellEnd"/>
      <w:r>
        <w:rPr>
          <w:spacing w:val="1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mg/30 mg</w:t>
      </w:r>
      <w:r>
        <w:rPr>
          <w:spacing w:val="-1"/>
        </w:rPr>
        <w:t xml:space="preserve"> </w:t>
      </w:r>
      <w:r>
        <w:t>tvrdé</w:t>
      </w:r>
      <w:r>
        <w:rPr>
          <w:spacing w:val="-1"/>
        </w:rPr>
        <w:t xml:space="preserve"> </w:t>
      </w:r>
      <w:r>
        <w:rPr>
          <w:spacing w:val="-2"/>
        </w:rPr>
        <w:t>tobolky</w:t>
      </w:r>
    </w:p>
    <w:p w14:paraId="1A41C9F9" w14:textId="579088CA" w:rsidR="002A7578" w:rsidRDefault="007965C0">
      <w:pPr>
        <w:pStyle w:val="BodyText"/>
        <w:spacing w:before="59"/>
        <w:ind w:left="1877" w:right="2785"/>
        <w:jc w:val="center"/>
      </w:pPr>
      <w:r>
        <w:t>p</w:t>
      </w:r>
      <w:r w:rsidR="003E2ED3">
        <w:t>aracetamol</w:t>
      </w:r>
      <w:r>
        <w:t>/</w:t>
      </w:r>
      <w:r w:rsidR="003E2ED3">
        <w:rPr>
          <w:spacing w:val="-6"/>
        </w:rPr>
        <w:t xml:space="preserve"> </w:t>
      </w:r>
      <w:proofErr w:type="spellStart"/>
      <w:r w:rsidR="00CD2490">
        <w:rPr>
          <w:spacing w:val="-6"/>
        </w:rPr>
        <w:t>hemihydrát</w:t>
      </w:r>
      <w:proofErr w:type="spellEnd"/>
      <w:r w:rsidR="00CD2490">
        <w:rPr>
          <w:spacing w:val="-6"/>
        </w:rPr>
        <w:t xml:space="preserve"> kodein-fosfát</w:t>
      </w:r>
      <w:r>
        <w:rPr>
          <w:spacing w:val="-6"/>
        </w:rPr>
        <w:t>u</w:t>
      </w:r>
    </w:p>
    <w:p w14:paraId="1A41C9FA" w14:textId="77777777" w:rsidR="002A7578" w:rsidRDefault="002A7578">
      <w:pPr>
        <w:pStyle w:val="BodyText"/>
        <w:ind w:left="0"/>
        <w:rPr>
          <w:sz w:val="24"/>
        </w:rPr>
      </w:pPr>
    </w:p>
    <w:p w14:paraId="1A41C9FB" w14:textId="77777777" w:rsidR="002A7578" w:rsidRDefault="002A7578">
      <w:pPr>
        <w:pStyle w:val="BodyText"/>
        <w:spacing w:before="11"/>
        <w:ind w:left="0"/>
        <w:rPr>
          <w:sz w:val="23"/>
        </w:rPr>
      </w:pPr>
    </w:p>
    <w:p w14:paraId="1A41C9FC" w14:textId="77777777" w:rsidR="002A7578" w:rsidRDefault="003E2ED3">
      <w:pPr>
        <w:pStyle w:val="Heading1"/>
      </w:pPr>
      <w:r>
        <w:t>Přečtěte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pozorně</w:t>
      </w:r>
      <w:r>
        <w:rPr>
          <w:spacing w:val="-3"/>
        </w:rPr>
        <w:t xml:space="preserve"> </w:t>
      </w:r>
      <w:r>
        <w:t>celou</w:t>
      </w:r>
      <w:r>
        <w:rPr>
          <w:spacing w:val="-7"/>
        </w:rPr>
        <w:t xml:space="preserve"> </w:t>
      </w:r>
      <w:r>
        <w:t>příbalovou</w:t>
      </w:r>
      <w:r>
        <w:rPr>
          <w:spacing w:val="-6"/>
        </w:rPr>
        <w:t xml:space="preserve"> </w:t>
      </w:r>
      <w:r>
        <w:t>informaci</w:t>
      </w:r>
      <w:r>
        <w:rPr>
          <w:spacing w:val="-3"/>
        </w:rPr>
        <w:t xml:space="preserve"> </w:t>
      </w:r>
      <w:r>
        <w:t>dříve,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začnete</w:t>
      </w:r>
      <w:r>
        <w:rPr>
          <w:spacing w:val="-6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rPr>
          <w:spacing w:val="-2"/>
        </w:rPr>
        <w:t>užívat.</w:t>
      </w:r>
    </w:p>
    <w:p w14:paraId="1A41C9FD" w14:textId="77777777" w:rsidR="002A7578" w:rsidRDefault="003E2ED3">
      <w:pPr>
        <w:pStyle w:val="ListParagraph"/>
        <w:numPr>
          <w:ilvl w:val="0"/>
          <w:numId w:val="4"/>
        </w:numPr>
        <w:tabs>
          <w:tab w:val="left" w:pos="682"/>
          <w:tab w:val="left" w:pos="683"/>
        </w:tabs>
        <w:spacing w:before="61"/>
      </w:pPr>
      <w:r>
        <w:t>Ponechte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příbalovou</w:t>
      </w:r>
      <w:r>
        <w:rPr>
          <w:spacing w:val="-4"/>
        </w:rPr>
        <w:t xml:space="preserve"> </w:t>
      </w:r>
      <w:r>
        <w:t>informaci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případ,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budete</w:t>
      </w:r>
      <w:r>
        <w:rPr>
          <w:spacing w:val="-5"/>
        </w:rPr>
        <w:t xml:space="preserve"> </w:t>
      </w:r>
      <w:r>
        <w:t>potřebovat</w:t>
      </w:r>
      <w:r>
        <w:rPr>
          <w:spacing w:val="-6"/>
        </w:rPr>
        <w:t xml:space="preserve"> </w:t>
      </w:r>
      <w:r>
        <w:t>přečíst</w:t>
      </w:r>
      <w:r>
        <w:rPr>
          <w:spacing w:val="-2"/>
        </w:rPr>
        <w:t xml:space="preserve"> znovu.</w:t>
      </w:r>
    </w:p>
    <w:p w14:paraId="1A41C9FE" w14:textId="77777777" w:rsidR="002A7578" w:rsidRDefault="003E2ED3">
      <w:pPr>
        <w:pStyle w:val="ListParagraph"/>
        <w:numPr>
          <w:ilvl w:val="0"/>
          <w:numId w:val="4"/>
        </w:numPr>
        <w:tabs>
          <w:tab w:val="left" w:pos="682"/>
          <w:tab w:val="left" w:pos="683"/>
        </w:tabs>
        <w:spacing w:before="59"/>
      </w:pPr>
      <w:r>
        <w:t>Máte-li</w:t>
      </w:r>
      <w:r>
        <w:rPr>
          <w:spacing w:val="-8"/>
        </w:rPr>
        <w:t xml:space="preserve"> </w:t>
      </w:r>
      <w:r>
        <w:t>jakékoli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otázky,</w:t>
      </w:r>
      <w:r>
        <w:rPr>
          <w:spacing w:val="-4"/>
        </w:rPr>
        <w:t xml:space="preserve"> </w:t>
      </w:r>
      <w:r>
        <w:t>zeptejte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svého</w:t>
      </w:r>
      <w:r>
        <w:rPr>
          <w:spacing w:val="-5"/>
        </w:rPr>
        <w:t xml:space="preserve"> </w:t>
      </w:r>
      <w:r>
        <w:t>lékaře</w:t>
      </w:r>
      <w:r>
        <w:rPr>
          <w:spacing w:val="-8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rPr>
          <w:spacing w:val="-2"/>
        </w:rPr>
        <w:t>lékárníka.</w:t>
      </w:r>
    </w:p>
    <w:p w14:paraId="1A41C9FF" w14:textId="77777777" w:rsidR="002A7578" w:rsidRDefault="003E2ED3">
      <w:pPr>
        <w:pStyle w:val="ListParagraph"/>
        <w:numPr>
          <w:ilvl w:val="0"/>
          <w:numId w:val="4"/>
        </w:numPr>
        <w:tabs>
          <w:tab w:val="left" w:pos="682"/>
          <w:tab w:val="left" w:pos="683"/>
        </w:tabs>
        <w:spacing w:before="60"/>
        <w:ind w:hanging="541"/>
      </w:pPr>
      <w:r>
        <w:t>Tento</w:t>
      </w:r>
      <w:r>
        <w:rPr>
          <w:spacing w:val="45"/>
        </w:rPr>
        <w:t xml:space="preserve"> </w:t>
      </w:r>
      <w:r>
        <w:t>přípravek</w:t>
      </w:r>
      <w:r>
        <w:rPr>
          <w:spacing w:val="47"/>
        </w:rPr>
        <w:t xml:space="preserve"> </w:t>
      </w:r>
      <w:r>
        <w:t>byl</w:t>
      </w:r>
      <w:r>
        <w:rPr>
          <w:spacing w:val="49"/>
        </w:rPr>
        <w:t xml:space="preserve"> </w:t>
      </w:r>
      <w:r>
        <w:t>předepsán</w:t>
      </w:r>
      <w:r>
        <w:rPr>
          <w:spacing w:val="52"/>
        </w:rPr>
        <w:t xml:space="preserve"> </w:t>
      </w:r>
      <w:r>
        <w:t>výhradně</w:t>
      </w:r>
      <w:r>
        <w:rPr>
          <w:spacing w:val="48"/>
        </w:rPr>
        <w:t xml:space="preserve"> </w:t>
      </w:r>
      <w:r>
        <w:t>Vám.</w:t>
      </w:r>
      <w:r>
        <w:rPr>
          <w:spacing w:val="48"/>
        </w:rPr>
        <w:t xml:space="preserve"> </w:t>
      </w:r>
      <w:r>
        <w:t>Nedávejte</w:t>
      </w:r>
      <w:r>
        <w:rPr>
          <w:spacing w:val="48"/>
        </w:rPr>
        <w:t xml:space="preserve"> </w:t>
      </w:r>
      <w:r>
        <w:t>jej</w:t>
      </w:r>
      <w:r>
        <w:rPr>
          <w:spacing w:val="49"/>
        </w:rPr>
        <w:t xml:space="preserve"> </w:t>
      </w:r>
      <w:r>
        <w:t>žádné</w:t>
      </w:r>
      <w:r>
        <w:rPr>
          <w:spacing w:val="47"/>
        </w:rPr>
        <w:t xml:space="preserve"> </w:t>
      </w:r>
      <w:r>
        <w:t>další</w:t>
      </w:r>
      <w:r>
        <w:rPr>
          <w:spacing w:val="51"/>
        </w:rPr>
        <w:t xml:space="preserve"> </w:t>
      </w:r>
      <w:r>
        <w:rPr>
          <w:spacing w:val="-2"/>
        </w:rPr>
        <w:t>osobě.</w:t>
      </w:r>
    </w:p>
    <w:p w14:paraId="1A41CA00" w14:textId="77777777" w:rsidR="002A7578" w:rsidRDefault="003E2ED3">
      <w:pPr>
        <w:pStyle w:val="BodyText"/>
        <w:spacing w:before="59"/>
        <w:ind w:left="682"/>
      </w:pPr>
      <w:r>
        <w:t>Mohl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jí</w:t>
      </w:r>
      <w:r>
        <w:rPr>
          <w:spacing w:val="-2"/>
        </w:rPr>
        <w:t xml:space="preserve"> </w:t>
      </w:r>
      <w:r>
        <w:t>ublížit,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tehdy,</w:t>
      </w:r>
      <w:r>
        <w:rPr>
          <w:spacing w:val="-3"/>
        </w:rPr>
        <w:t xml:space="preserve"> </w:t>
      </w:r>
      <w:r>
        <w:t>má-li</w:t>
      </w:r>
      <w:r>
        <w:rPr>
          <w:spacing w:val="-1"/>
        </w:rPr>
        <w:t xml:space="preserve"> </w:t>
      </w:r>
      <w:r>
        <w:t>stejné</w:t>
      </w:r>
      <w:r>
        <w:rPr>
          <w:spacing w:val="-5"/>
        </w:rPr>
        <w:t xml:space="preserve"> </w:t>
      </w:r>
      <w:r>
        <w:t>známky</w:t>
      </w:r>
      <w:r>
        <w:rPr>
          <w:spacing w:val="-3"/>
        </w:rPr>
        <w:t xml:space="preserve"> </w:t>
      </w:r>
      <w:r>
        <w:t>onemocnění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rPr>
          <w:spacing w:val="-5"/>
        </w:rPr>
        <w:t>Vy.</w:t>
      </w:r>
    </w:p>
    <w:p w14:paraId="1A41CA01" w14:textId="77777777" w:rsidR="002A7578" w:rsidRDefault="003E2ED3">
      <w:pPr>
        <w:pStyle w:val="ListParagraph"/>
        <w:numPr>
          <w:ilvl w:val="0"/>
          <w:numId w:val="4"/>
        </w:numPr>
        <w:tabs>
          <w:tab w:val="left" w:pos="683"/>
        </w:tabs>
        <w:spacing w:before="59" w:line="295" w:lineRule="auto"/>
        <w:ind w:right="1022" w:hanging="540"/>
        <w:jc w:val="both"/>
      </w:pPr>
      <w:r>
        <w:t>Pokud se u Vás vyskytne kterýkoliv z nežádoucích účinků, sdělte to svému lékaři nebo lékárníkovi. Stejně postupujte v</w:t>
      </w:r>
      <w:r>
        <w:rPr>
          <w:spacing w:val="-1"/>
        </w:rPr>
        <w:t xml:space="preserve"> </w:t>
      </w:r>
      <w:r>
        <w:t>případě jakýchkoli nežádoucích účinků, které nejsou uvedeny v této příbalové informaci. Viz bod 4.</w:t>
      </w:r>
    </w:p>
    <w:p w14:paraId="1A41CA03" w14:textId="77777777" w:rsidR="002A7578" w:rsidRDefault="002A7578">
      <w:pPr>
        <w:pStyle w:val="BodyText"/>
        <w:ind w:left="0"/>
        <w:rPr>
          <w:sz w:val="20"/>
        </w:rPr>
      </w:pPr>
    </w:p>
    <w:p w14:paraId="1A41CA04" w14:textId="77777777" w:rsidR="002A7578" w:rsidRDefault="003E2ED3">
      <w:pPr>
        <w:pStyle w:val="Heading1"/>
        <w:spacing w:before="1"/>
      </w:pPr>
      <w:r>
        <w:t>Co</w:t>
      </w:r>
      <w:r>
        <w:rPr>
          <w:spacing w:val="-4"/>
        </w:rPr>
        <w:t xml:space="preserve"> </w:t>
      </w:r>
      <w:r>
        <w:t>naleznete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příbalové</w:t>
      </w:r>
      <w:r>
        <w:rPr>
          <w:spacing w:val="-3"/>
        </w:rPr>
        <w:t xml:space="preserve"> </w:t>
      </w:r>
      <w:r>
        <w:rPr>
          <w:spacing w:val="-2"/>
        </w:rPr>
        <w:t>informaci</w:t>
      </w:r>
    </w:p>
    <w:p w14:paraId="1A41CA05" w14:textId="77777777" w:rsidR="002A7578" w:rsidRDefault="002A7578">
      <w:pPr>
        <w:pStyle w:val="BodyText"/>
        <w:ind w:left="0"/>
        <w:rPr>
          <w:b/>
        </w:rPr>
      </w:pPr>
    </w:p>
    <w:p w14:paraId="1A41CA06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line="252" w:lineRule="exact"/>
        <w:ind w:hanging="222"/>
      </w:pPr>
      <w:r>
        <w:t>Co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Talvosilen</w:t>
      </w:r>
      <w:proofErr w:type="spellEnd"/>
      <w:r>
        <w:rPr>
          <w:spacing w:val="-3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 čemu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používá</w:t>
      </w:r>
    </w:p>
    <w:p w14:paraId="1A41CA07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line="252" w:lineRule="exact"/>
        <w:ind w:hanging="222"/>
      </w:pPr>
      <w:r>
        <w:t>Čemu</w:t>
      </w:r>
      <w:r>
        <w:rPr>
          <w:spacing w:val="-10"/>
        </w:rPr>
        <w:t xml:space="preserve"> </w:t>
      </w:r>
      <w:r>
        <w:t>musíte</w:t>
      </w:r>
      <w:r>
        <w:rPr>
          <w:spacing w:val="-4"/>
        </w:rPr>
        <w:t xml:space="preserve"> </w:t>
      </w:r>
      <w:r>
        <w:t>věnovat</w:t>
      </w:r>
      <w:r>
        <w:rPr>
          <w:spacing w:val="-3"/>
        </w:rPr>
        <w:t xml:space="preserve"> </w:t>
      </w:r>
      <w:r>
        <w:t>pozornost,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začnete</w:t>
      </w:r>
      <w:r>
        <w:rPr>
          <w:spacing w:val="-6"/>
        </w:rPr>
        <w:t xml:space="preserve"> </w:t>
      </w:r>
      <w:r>
        <w:t>přípravek</w:t>
      </w:r>
      <w:r>
        <w:rPr>
          <w:spacing w:val="-4"/>
        </w:rPr>
        <w:t xml:space="preserve"> </w:t>
      </w:r>
      <w:proofErr w:type="spellStart"/>
      <w:r>
        <w:t>Talvosilen</w:t>
      </w:r>
      <w:proofErr w:type="spellEnd"/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rPr>
          <w:spacing w:val="-2"/>
        </w:rPr>
        <w:t>užívat</w:t>
      </w:r>
    </w:p>
    <w:p w14:paraId="1A41CA08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before="2" w:line="252" w:lineRule="exact"/>
        <w:ind w:hanging="222"/>
      </w:pPr>
      <w:r>
        <w:t>Jak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rPr>
          <w:spacing w:val="-4"/>
        </w:rPr>
        <w:t>užívá</w:t>
      </w:r>
    </w:p>
    <w:p w14:paraId="1A41CA09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line="252" w:lineRule="exact"/>
        <w:ind w:hanging="222"/>
      </w:pPr>
      <w:r>
        <w:t>Možné</w:t>
      </w:r>
      <w:r>
        <w:rPr>
          <w:spacing w:val="-6"/>
        </w:rPr>
        <w:t xml:space="preserve"> </w:t>
      </w:r>
      <w:r>
        <w:t>nežádoucí</w:t>
      </w:r>
      <w:r>
        <w:rPr>
          <w:spacing w:val="-6"/>
        </w:rPr>
        <w:t xml:space="preserve"> </w:t>
      </w:r>
      <w:r>
        <w:rPr>
          <w:spacing w:val="-2"/>
        </w:rPr>
        <w:t>účinky</w:t>
      </w:r>
    </w:p>
    <w:p w14:paraId="1A41CA0A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before="1" w:line="252" w:lineRule="exact"/>
        <w:ind w:hanging="222"/>
      </w:pPr>
      <w:r>
        <w:t>Jak</w:t>
      </w:r>
      <w:r>
        <w:rPr>
          <w:spacing w:val="-5"/>
        </w:rPr>
        <w:t xml:space="preserve"> </w:t>
      </w:r>
      <w:r>
        <w:t>přípravek</w:t>
      </w:r>
      <w:r>
        <w:rPr>
          <w:spacing w:val="-4"/>
        </w:rPr>
        <w:t xml:space="preserve"> </w:t>
      </w:r>
      <w:proofErr w:type="spellStart"/>
      <w:r>
        <w:t>Talvosilen</w:t>
      </w:r>
      <w:proofErr w:type="spellEnd"/>
      <w:r>
        <w:rPr>
          <w:spacing w:val="-6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rPr>
          <w:spacing w:val="-2"/>
        </w:rPr>
        <w:t>uchovávat</w:t>
      </w:r>
    </w:p>
    <w:p w14:paraId="1A41CA0B" w14:textId="77777777" w:rsidR="002A7578" w:rsidRDefault="003E2ED3">
      <w:pPr>
        <w:pStyle w:val="ListParagraph"/>
        <w:numPr>
          <w:ilvl w:val="0"/>
          <w:numId w:val="3"/>
        </w:numPr>
        <w:tabs>
          <w:tab w:val="left" w:pos="338"/>
        </w:tabs>
        <w:spacing w:line="252" w:lineRule="exact"/>
        <w:ind w:hanging="222"/>
      </w:pPr>
      <w:r>
        <w:t>Obsah</w:t>
      </w:r>
      <w:r>
        <w:rPr>
          <w:spacing w:val="-3"/>
        </w:rPr>
        <w:t xml:space="preserve"> </w:t>
      </w:r>
      <w:r>
        <w:t>balení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rPr>
          <w:spacing w:val="-2"/>
        </w:rPr>
        <w:t>informace</w:t>
      </w:r>
    </w:p>
    <w:p w14:paraId="1A41CA0C" w14:textId="77777777" w:rsidR="002A7578" w:rsidRDefault="002A7578">
      <w:pPr>
        <w:pStyle w:val="BodyText"/>
        <w:ind w:left="0"/>
        <w:rPr>
          <w:sz w:val="24"/>
        </w:rPr>
      </w:pPr>
    </w:p>
    <w:p w14:paraId="1A41CA0D" w14:textId="77777777" w:rsidR="002A7578" w:rsidRDefault="002A7578">
      <w:pPr>
        <w:pStyle w:val="BodyText"/>
        <w:ind w:left="0"/>
        <w:rPr>
          <w:sz w:val="20"/>
        </w:rPr>
      </w:pPr>
    </w:p>
    <w:p w14:paraId="1A41CA0E" w14:textId="77777777" w:rsidR="002A7578" w:rsidRDefault="003E2ED3">
      <w:pPr>
        <w:pStyle w:val="Heading1"/>
        <w:numPr>
          <w:ilvl w:val="0"/>
          <w:numId w:val="2"/>
        </w:numPr>
        <w:tabs>
          <w:tab w:val="left" w:pos="338"/>
        </w:tabs>
        <w:ind w:hanging="222"/>
      </w:pPr>
      <w:r>
        <w:t>Co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přípravek</w:t>
      </w:r>
      <w:r>
        <w:rPr>
          <w:spacing w:val="-3"/>
        </w:rPr>
        <w:t xml:space="preserve"> </w:t>
      </w:r>
      <w:proofErr w:type="spellStart"/>
      <w:r>
        <w:t>Talvosilen</w:t>
      </w:r>
      <w:proofErr w:type="spellEnd"/>
      <w:r>
        <w:rPr>
          <w:spacing w:val="-2"/>
        </w:rPr>
        <w:t xml:space="preserve"> </w:t>
      </w:r>
      <w:r>
        <w:t>forte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čemu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používá</w:t>
      </w:r>
    </w:p>
    <w:p w14:paraId="1A41CA10" w14:textId="77777777" w:rsidR="002A7578" w:rsidRDefault="003E2ED3">
      <w:pPr>
        <w:pStyle w:val="BodyText"/>
        <w:ind w:right="436"/>
        <w:jc w:val="both"/>
      </w:pPr>
      <w:proofErr w:type="spellStart"/>
      <w:r>
        <w:t>Talvosilen</w:t>
      </w:r>
      <w:proofErr w:type="spellEnd"/>
      <w:r>
        <w:t xml:space="preserve"> forte je dvousložkový přípravek, který obsahuje paracetamol a kodein. Paracetamol snižuje</w:t>
      </w:r>
      <w:r>
        <w:rPr>
          <w:spacing w:val="-2"/>
        </w:rPr>
        <w:t xml:space="preserve"> </w:t>
      </w:r>
      <w:r>
        <w:t>horečku</w:t>
      </w:r>
      <w:r>
        <w:rPr>
          <w:spacing w:val="-2"/>
        </w:rPr>
        <w:t xml:space="preserve"> </w:t>
      </w:r>
      <w:r>
        <w:t>a tlumí bolest. Kodein</w:t>
      </w:r>
      <w:r>
        <w:rPr>
          <w:spacing w:val="-2"/>
        </w:rPr>
        <w:t xml:space="preserve"> </w:t>
      </w:r>
      <w:r>
        <w:t>patří do skupiny léčiv nazývaných</w:t>
      </w:r>
      <w:r>
        <w:rPr>
          <w:spacing w:val="-3"/>
        </w:rPr>
        <w:t xml:space="preserve"> </w:t>
      </w:r>
      <w:proofErr w:type="spellStart"/>
      <w:r>
        <w:t>opioidní</w:t>
      </w:r>
      <w:proofErr w:type="spellEnd"/>
      <w:r>
        <w:t xml:space="preserve"> analgetika, což jsou léky zmírňující bolest. Lze jej použít samostatně nebo v kombinaci s</w:t>
      </w:r>
      <w:r>
        <w:rPr>
          <w:spacing w:val="-1"/>
        </w:rPr>
        <w:t xml:space="preserve"> </w:t>
      </w:r>
      <w:r>
        <w:t>jinými léky proti</w:t>
      </w:r>
      <w:r>
        <w:rPr>
          <w:spacing w:val="40"/>
        </w:rPr>
        <w:t xml:space="preserve"> </w:t>
      </w:r>
      <w:r>
        <w:t>bolesti, jako je paracetamol.</w:t>
      </w:r>
    </w:p>
    <w:p w14:paraId="1A41CA11" w14:textId="77777777" w:rsidR="002A7578" w:rsidRDefault="003E2ED3">
      <w:pPr>
        <w:pStyle w:val="BodyText"/>
        <w:spacing w:before="1" w:line="252" w:lineRule="exact"/>
        <w:jc w:val="both"/>
      </w:pPr>
      <w:r>
        <w:t>Kombinací</w:t>
      </w:r>
      <w:r>
        <w:rPr>
          <w:spacing w:val="-5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látek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různými</w:t>
      </w:r>
      <w:r>
        <w:rPr>
          <w:spacing w:val="-2"/>
        </w:rPr>
        <w:t xml:space="preserve"> </w:t>
      </w:r>
      <w:r>
        <w:t>mechanismy</w:t>
      </w:r>
      <w:r>
        <w:rPr>
          <w:spacing w:val="-5"/>
        </w:rPr>
        <w:t xml:space="preserve"> </w:t>
      </w:r>
      <w:r>
        <w:t>účinku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účinnost</w:t>
      </w:r>
      <w:r>
        <w:rPr>
          <w:spacing w:val="-2"/>
        </w:rPr>
        <w:t xml:space="preserve"> </w:t>
      </w:r>
      <w:r>
        <w:t>přípravku</w:t>
      </w:r>
      <w:r>
        <w:rPr>
          <w:spacing w:val="-5"/>
        </w:rPr>
        <w:t xml:space="preserve"> </w:t>
      </w:r>
      <w:r>
        <w:rPr>
          <w:spacing w:val="-2"/>
        </w:rPr>
        <w:t>zvyšuje.</w:t>
      </w:r>
    </w:p>
    <w:p w14:paraId="1A41CA12" w14:textId="77777777" w:rsidR="002A7578" w:rsidRDefault="003E2ED3">
      <w:pPr>
        <w:pStyle w:val="BodyText"/>
        <w:ind w:right="955"/>
      </w:pP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používá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odstranění</w:t>
      </w:r>
      <w:r>
        <w:rPr>
          <w:spacing w:val="-5"/>
        </w:rPr>
        <w:t xml:space="preserve"> </w:t>
      </w:r>
      <w:r>
        <w:t>středně</w:t>
      </w:r>
      <w:r>
        <w:rPr>
          <w:spacing w:val="-3"/>
        </w:rPr>
        <w:t xml:space="preserve"> </w:t>
      </w:r>
      <w:r>
        <w:t>silné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silné</w:t>
      </w:r>
      <w:r>
        <w:rPr>
          <w:spacing w:val="-3"/>
        </w:rPr>
        <w:t xml:space="preserve"> </w:t>
      </w:r>
      <w:r>
        <w:t>bolesti</w:t>
      </w:r>
      <w:r>
        <w:rPr>
          <w:spacing w:val="-2"/>
        </w:rPr>
        <w:t xml:space="preserve"> </w:t>
      </w:r>
      <w:r>
        <w:t>různého</w:t>
      </w:r>
      <w:r>
        <w:rPr>
          <w:spacing w:val="-3"/>
        </w:rPr>
        <w:t xml:space="preserve"> </w:t>
      </w:r>
      <w:r>
        <w:t>původu</w:t>
      </w:r>
      <w:r>
        <w:rPr>
          <w:spacing w:val="-3"/>
        </w:rPr>
        <w:t xml:space="preserve"> </w:t>
      </w:r>
      <w:r>
        <w:t>např. při bolestech hlavy a zubů, při bolesti nervového původu, při bolesti po zraněních a po operacích, při onemocnění pohybového aparátu (artróze) nebo nádorových onemocněních. Mohou ho užívat dospělí a</w:t>
      </w:r>
      <w:r>
        <w:rPr>
          <w:spacing w:val="-1"/>
        </w:rPr>
        <w:t xml:space="preserve"> </w:t>
      </w:r>
      <w:r>
        <w:t>dospívající od 12 let, pokud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tělesná hmotnost je</w:t>
      </w:r>
      <w:r>
        <w:rPr>
          <w:spacing w:val="-1"/>
        </w:rPr>
        <w:t xml:space="preserve"> </w:t>
      </w:r>
      <w:r>
        <w:t>větší než 43 kg.</w:t>
      </w:r>
    </w:p>
    <w:p w14:paraId="1A41CA13" w14:textId="77777777" w:rsidR="002A7578" w:rsidRDefault="002A7578">
      <w:pPr>
        <w:pStyle w:val="BodyText"/>
        <w:spacing w:before="1"/>
        <w:ind w:left="0"/>
      </w:pPr>
    </w:p>
    <w:p w14:paraId="1A41CA14" w14:textId="77777777" w:rsidR="002A7578" w:rsidRDefault="003E2ED3">
      <w:pPr>
        <w:pStyle w:val="BodyText"/>
        <w:spacing w:before="1"/>
        <w:ind w:right="436"/>
        <w:jc w:val="both"/>
      </w:pPr>
      <w:r>
        <w:t>Vzhledem k</w:t>
      </w:r>
      <w:r>
        <w:rPr>
          <w:spacing w:val="-1"/>
        </w:rPr>
        <w:t xml:space="preserve"> </w:t>
      </w:r>
      <w:r>
        <w:t xml:space="preserve">obsahu kodeinu lze </w:t>
      </w:r>
      <w:proofErr w:type="spellStart"/>
      <w:r>
        <w:t>Talvosilen</w:t>
      </w:r>
      <w:proofErr w:type="spellEnd"/>
      <w:r>
        <w:t xml:space="preserve"> forte použít u dospívajících starších 12 let ke krátkodobému potlačení středně silné bolesti, kterou nelze zmírnit jinými léky proti bolesti, jako</w:t>
      </w:r>
      <w:r>
        <w:rPr>
          <w:spacing w:val="40"/>
        </w:rPr>
        <w:t xml:space="preserve"> </w:t>
      </w:r>
      <w:r>
        <w:t>je samotný paracetamol nebo ibuprofen.</w:t>
      </w:r>
    </w:p>
    <w:p w14:paraId="1A41CA15" w14:textId="77777777" w:rsidR="002A7578" w:rsidRDefault="002A7578">
      <w:pPr>
        <w:pStyle w:val="BodyText"/>
        <w:ind w:left="0"/>
        <w:rPr>
          <w:sz w:val="24"/>
        </w:rPr>
      </w:pPr>
    </w:p>
    <w:p w14:paraId="1A41CA16" w14:textId="77777777" w:rsidR="002A7578" w:rsidRDefault="002A7578">
      <w:pPr>
        <w:pStyle w:val="BodyText"/>
        <w:spacing w:before="11"/>
        <w:ind w:left="0"/>
        <w:rPr>
          <w:sz w:val="19"/>
        </w:rPr>
      </w:pPr>
    </w:p>
    <w:p w14:paraId="7CC643E8" w14:textId="77777777" w:rsidR="003E2ED3" w:rsidRDefault="003E2ED3">
      <w:pPr>
        <w:pStyle w:val="BodyText"/>
        <w:spacing w:before="11"/>
        <w:ind w:left="0"/>
        <w:rPr>
          <w:sz w:val="19"/>
        </w:rPr>
      </w:pPr>
    </w:p>
    <w:p w14:paraId="1A41CA17" w14:textId="77777777" w:rsidR="002A7578" w:rsidRDefault="003E2ED3">
      <w:pPr>
        <w:pStyle w:val="Heading1"/>
        <w:numPr>
          <w:ilvl w:val="0"/>
          <w:numId w:val="2"/>
        </w:numPr>
        <w:tabs>
          <w:tab w:val="left" w:pos="338"/>
        </w:tabs>
        <w:ind w:hanging="222"/>
      </w:pPr>
      <w:r>
        <w:t>Čemu</w:t>
      </w:r>
      <w:r>
        <w:rPr>
          <w:spacing w:val="-10"/>
        </w:rPr>
        <w:t xml:space="preserve"> </w:t>
      </w:r>
      <w:r>
        <w:t>musíte</w:t>
      </w:r>
      <w:r>
        <w:rPr>
          <w:spacing w:val="-7"/>
        </w:rPr>
        <w:t xml:space="preserve"> </w:t>
      </w:r>
      <w:r>
        <w:t>věnovat</w:t>
      </w:r>
      <w:r>
        <w:rPr>
          <w:spacing w:val="-5"/>
        </w:rPr>
        <w:t xml:space="preserve"> </w:t>
      </w:r>
      <w:r>
        <w:t>pozornost,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začnete</w:t>
      </w:r>
      <w:r>
        <w:rPr>
          <w:spacing w:val="-5"/>
        </w:rPr>
        <w:t xml:space="preserve"> </w:t>
      </w:r>
      <w:r>
        <w:t>přípravek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6"/>
        </w:rPr>
        <w:t xml:space="preserve"> </w:t>
      </w:r>
      <w:r>
        <w:rPr>
          <w:spacing w:val="-2"/>
        </w:rPr>
        <w:t>užívat</w:t>
      </w:r>
    </w:p>
    <w:p w14:paraId="1A41CA19" w14:textId="77777777" w:rsidR="002A7578" w:rsidRDefault="003E2ED3">
      <w:pPr>
        <w:spacing w:before="74"/>
        <w:ind w:left="116"/>
        <w:rPr>
          <w:b/>
        </w:rPr>
      </w:pPr>
      <w:r>
        <w:rPr>
          <w:b/>
        </w:rPr>
        <w:lastRenderedPageBreak/>
        <w:t>Neužívejte</w:t>
      </w:r>
      <w:r>
        <w:rPr>
          <w:b/>
          <w:spacing w:val="-9"/>
        </w:rPr>
        <w:t xml:space="preserve"> </w:t>
      </w:r>
      <w:r>
        <w:rPr>
          <w:b/>
        </w:rPr>
        <w:t>přípravek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Talvosilen</w:t>
      </w:r>
      <w:proofErr w:type="spellEnd"/>
      <w:r>
        <w:rPr>
          <w:b/>
          <w:spacing w:val="-9"/>
        </w:rPr>
        <w:t xml:space="preserve"> </w:t>
      </w:r>
      <w:r>
        <w:rPr>
          <w:b/>
          <w:spacing w:val="-4"/>
        </w:rPr>
        <w:t>forte</w:t>
      </w:r>
    </w:p>
    <w:p w14:paraId="1A41CA1A" w14:textId="77777777" w:rsidR="002A7578" w:rsidRDefault="002A7578">
      <w:pPr>
        <w:pStyle w:val="BodyText"/>
        <w:spacing w:before="1"/>
        <w:ind w:left="0"/>
        <w:rPr>
          <w:b/>
        </w:rPr>
      </w:pPr>
    </w:p>
    <w:p w14:paraId="1A41CA1B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hanging="361"/>
      </w:pPr>
      <w:r>
        <w:t>jestliže</w:t>
      </w:r>
      <w:r>
        <w:rPr>
          <w:spacing w:val="-8"/>
        </w:rPr>
        <w:t xml:space="preserve"> </w:t>
      </w:r>
      <w:r>
        <w:t>jste</w:t>
      </w:r>
      <w:r>
        <w:rPr>
          <w:spacing w:val="-3"/>
        </w:rPr>
        <w:t xml:space="preserve"> </w:t>
      </w:r>
      <w:r>
        <w:t>Vy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Vaše</w:t>
      </w:r>
      <w:r>
        <w:rPr>
          <w:spacing w:val="-3"/>
        </w:rPr>
        <w:t xml:space="preserve"> </w:t>
      </w:r>
      <w:r>
        <w:t>dítě</w:t>
      </w:r>
      <w:r>
        <w:rPr>
          <w:spacing w:val="-5"/>
        </w:rPr>
        <w:t xml:space="preserve"> </w:t>
      </w:r>
      <w:r>
        <w:t>alergičtí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paracetamol,</w:t>
      </w:r>
      <w:r>
        <w:rPr>
          <w:spacing w:val="-6"/>
        </w:rPr>
        <w:t xml:space="preserve"> </w:t>
      </w:r>
      <w:r>
        <w:t>kodein,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kteroukoli</w:t>
      </w:r>
    </w:p>
    <w:p w14:paraId="1A41CA1C" w14:textId="77777777" w:rsidR="002A7578" w:rsidRDefault="003E2ED3">
      <w:pPr>
        <w:pStyle w:val="BodyText"/>
        <w:spacing w:before="2" w:line="252" w:lineRule="exact"/>
        <w:ind w:left="836"/>
      </w:pPr>
      <w:r>
        <w:t>další</w:t>
      </w:r>
      <w:r>
        <w:rPr>
          <w:spacing w:val="-3"/>
        </w:rPr>
        <w:t xml:space="preserve"> </w:t>
      </w:r>
      <w:r>
        <w:t>složku</w:t>
      </w:r>
      <w:r>
        <w:rPr>
          <w:spacing w:val="-2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přípravku</w:t>
      </w:r>
      <w:r>
        <w:rPr>
          <w:spacing w:val="-2"/>
        </w:rPr>
        <w:t xml:space="preserve"> </w:t>
      </w:r>
      <w:r>
        <w:t>(uvedenou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3"/>
        </w:rPr>
        <w:t xml:space="preserve"> </w:t>
      </w:r>
      <w:r>
        <w:rPr>
          <w:spacing w:val="-5"/>
        </w:rPr>
        <w:t>6)</w:t>
      </w:r>
    </w:p>
    <w:p w14:paraId="1A41CA1D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máte</w:t>
      </w:r>
      <w:r>
        <w:rPr>
          <w:spacing w:val="-4"/>
        </w:rPr>
        <w:t xml:space="preserve"> </w:t>
      </w:r>
      <w:r>
        <w:t>závažnou</w:t>
      </w:r>
      <w:r>
        <w:rPr>
          <w:spacing w:val="-4"/>
        </w:rPr>
        <w:t xml:space="preserve"> </w:t>
      </w:r>
      <w:r>
        <w:t>poruchu</w:t>
      </w:r>
      <w:r>
        <w:rPr>
          <w:spacing w:val="-3"/>
        </w:rPr>
        <w:t xml:space="preserve"> </w:t>
      </w:r>
      <w:r>
        <w:t>funkce</w:t>
      </w:r>
      <w:r>
        <w:rPr>
          <w:spacing w:val="-3"/>
        </w:rPr>
        <w:t xml:space="preserve"> </w:t>
      </w:r>
      <w:r>
        <w:t>jater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akutní</w:t>
      </w:r>
      <w:r>
        <w:rPr>
          <w:spacing w:val="-3"/>
        </w:rPr>
        <w:t xml:space="preserve"> </w:t>
      </w:r>
      <w:r>
        <w:t>zánět</w:t>
      </w:r>
      <w:r>
        <w:rPr>
          <w:spacing w:val="-5"/>
        </w:rPr>
        <w:t xml:space="preserve"> </w:t>
      </w:r>
      <w:r>
        <w:rPr>
          <w:spacing w:val="-2"/>
        </w:rPr>
        <w:t>jater</w:t>
      </w:r>
    </w:p>
    <w:p w14:paraId="1A41CA1E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jestliže</w:t>
      </w:r>
      <w:r>
        <w:rPr>
          <w:spacing w:val="-7"/>
        </w:rPr>
        <w:t xml:space="preserve"> </w:t>
      </w:r>
      <w:r>
        <w:t>trpíte</w:t>
      </w:r>
      <w:r>
        <w:rPr>
          <w:spacing w:val="-4"/>
        </w:rPr>
        <w:t xml:space="preserve"> </w:t>
      </w:r>
      <w:r>
        <w:t>astmatickými</w:t>
      </w:r>
      <w:r>
        <w:rPr>
          <w:spacing w:val="-7"/>
        </w:rPr>
        <w:t xml:space="preserve"> </w:t>
      </w:r>
      <w:r>
        <w:t>záchvaty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jinými</w:t>
      </w:r>
      <w:r>
        <w:rPr>
          <w:spacing w:val="-4"/>
        </w:rPr>
        <w:t xml:space="preserve"> </w:t>
      </w:r>
      <w:r>
        <w:t>dýchacími</w:t>
      </w:r>
      <w:r>
        <w:rPr>
          <w:spacing w:val="-6"/>
        </w:rPr>
        <w:t xml:space="preserve"> </w:t>
      </w:r>
      <w:r>
        <w:rPr>
          <w:spacing w:val="-2"/>
        </w:rPr>
        <w:t>potížemi</w:t>
      </w:r>
    </w:p>
    <w:p w14:paraId="1A41CA1F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 w:line="252" w:lineRule="exact"/>
        <w:ind w:hanging="361"/>
      </w:pPr>
      <w:r>
        <w:t>při</w:t>
      </w:r>
      <w:r>
        <w:rPr>
          <w:spacing w:val="-3"/>
        </w:rPr>
        <w:t xml:space="preserve"> </w:t>
      </w:r>
      <w:r>
        <w:t>poranění</w:t>
      </w:r>
      <w:r>
        <w:rPr>
          <w:spacing w:val="-2"/>
        </w:rPr>
        <w:t xml:space="preserve"> hlavy</w:t>
      </w:r>
    </w:p>
    <w:p w14:paraId="1A41CA20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při</w:t>
      </w:r>
      <w:r>
        <w:rPr>
          <w:spacing w:val="-6"/>
        </w:rPr>
        <w:t xml:space="preserve"> </w:t>
      </w:r>
      <w:r>
        <w:t>zvýšeném</w:t>
      </w:r>
      <w:r>
        <w:rPr>
          <w:spacing w:val="-3"/>
        </w:rPr>
        <w:t xml:space="preserve"> </w:t>
      </w:r>
      <w:r>
        <w:t>nitrolebním</w:t>
      </w:r>
      <w:r>
        <w:rPr>
          <w:spacing w:val="-5"/>
        </w:rPr>
        <w:t xml:space="preserve"> </w:t>
      </w:r>
      <w:r>
        <w:rPr>
          <w:spacing w:val="-2"/>
        </w:rPr>
        <w:t>tlaku</w:t>
      </w:r>
    </w:p>
    <w:p w14:paraId="1A41CA21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 w:line="252" w:lineRule="exact"/>
        <w:ind w:hanging="361"/>
      </w:pPr>
      <w:r>
        <w:t>jestliže</w:t>
      </w:r>
      <w:r>
        <w:rPr>
          <w:spacing w:val="-5"/>
        </w:rPr>
        <w:t xml:space="preserve"> </w:t>
      </w:r>
      <w:r>
        <w:t>jste</w:t>
      </w:r>
      <w:r>
        <w:rPr>
          <w:spacing w:val="-3"/>
        </w:rPr>
        <w:t xml:space="preserve"> </w:t>
      </w:r>
      <w:r>
        <w:t>prodělal(a)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nedávné</w:t>
      </w:r>
      <w:r>
        <w:rPr>
          <w:spacing w:val="-3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operaci</w:t>
      </w:r>
      <w:r>
        <w:rPr>
          <w:spacing w:val="-4"/>
        </w:rPr>
        <w:t xml:space="preserve"> </w:t>
      </w:r>
      <w:r>
        <w:t>jater,</w:t>
      </w:r>
      <w:r>
        <w:rPr>
          <w:spacing w:val="-3"/>
        </w:rPr>
        <w:t xml:space="preserve"> </w:t>
      </w:r>
      <w:r>
        <w:t>žlučníku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žlučovodu</w:t>
      </w:r>
      <w:r>
        <w:rPr>
          <w:spacing w:val="-2"/>
        </w:rPr>
        <w:t xml:space="preserve"> (žlučových</w:t>
      </w:r>
    </w:p>
    <w:p w14:paraId="1A41CA22" w14:textId="77777777" w:rsidR="002A7578" w:rsidRDefault="003E2ED3">
      <w:pPr>
        <w:pStyle w:val="BodyText"/>
        <w:spacing w:line="252" w:lineRule="exact"/>
        <w:ind w:left="836"/>
      </w:pPr>
      <w:r>
        <w:rPr>
          <w:spacing w:val="-2"/>
        </w:rPr>
        <w:t>cest)</w:t>
      </w:r>
    </w:p>
    <w:p w14:paraId="1A41CA23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right="705"/>
      </w:pPr>
      <w:r>
        <w:t>jestliže</w:t>
      </w:r>
      <w:r>
        <w:rPr>
          <w:spacing w:val="-5"/>
        </w:rPr>
        <w:t xml:space="preserve"> </w:t>
      </w:r>
      <w:r>
        <w:t>jste</w:t>
      </w:r>
      <w:r>
        <w:rPr>
          <w:spacing w:val="-4"/>
        </w:rPr>
        <w:t xml:space="preserve"> </w:t>
      </w:r>
      <w:r>
        <w:t>postižen(a)</w:t>
      </w:r>
      <w:r>
        <w:rPr>
          <w:spacing w:val="-3"/>
        </w:rPr>
        <w:t xml:space="preserve"> </w:t>
      </w:r>
      <w:r>
        <w:t>paralytickým</w:t>
      </w:r>
      <w:r>
        <w:rPr>
          <w:spacing w:val="-5"/>
        </w:rPr>
        <w:t xml:space="preserve"> </w:t>
      </w:r>
      <w:r>
        <w:t>ileem</w:t>
      </w:r>
      <w:r>
        <w:rPr>
          <w:spacing w:val="-3"/>
        </w:rPr>
        <w:t xml:space="preserve"> </w:t>
      </w:r>
      <w:r>
        <w:t>(stav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němž</w:t>
      </w:r>
      <w:r>
        <w:rPr>
          <w:spacing w:val="-4"/>
        </w:rPr>
        <w:t xml:space="preserve"> </w:t>
      </w:r>
      <w:r>
        <w:t>střevní</w:t>
      </w:r>
      <w:r>
        <w:rPr>
          <w:spacing w:val="-3"/>
        </w:rPr>
        <w:t xml:space="preserve"> </w:t>
      </w:r>
      <w:r>
        <w:t>svalovina</w:t>
      </w:r>
      <w:r>
        <w:rPr>
          <w:spacing w:val="-5"/>
        </w:rPr>
        <w:t xml:space="preserve"> </w:t>
      </w:r>
      <w:r>
        <w:t>nedovoluje průchod potravy, což vede k zablokování střev)</w:t>
      </w:r>
    </w:p>
    <w:p w14:paraId="1A41CA24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right="472"/>
      </w:pPr>
      <w:r>
        <w:t xml:space="preserve">jestliže užíváte léky proti depresi patřící do skupiny inhibitorů MAO (inhibitorů </w:t>
      </w:r>
      <w:proofErr w:type="gramStart"/>
      <w:r>
        <w:t>monoaminooxidázy-</w:t>
      </w:r>
      <w:r>
        <w:rPr>
          <w:spacing w:val="-3"/>
        </w:rPr>
        <w:t xml:space="preserve"> </w:t>
      </w:r>
      <w:r>
        <w:t>léky</w:t>
      </w:r>
      <w:proofErr w:type="gramEnd"/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léčbě</w:t>
      </w:r>
      <w:r>
        <w:rPr>
          <w:spacing w:val="-2"/>
        </w:rPr>
        <w:t xml:space="preserve"> </w:t>
      </w:r>
      <w:r>
        <w:t>deprese)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jste</w:t>
      </w:r>
      <w:r>
        <w:rPr>
          <w:spacing w:val="-2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léky</w:t>
      </w:r>
      <w:r>
        <w:rPr>
          <w:spacing w:val="-4"/>
        </w:rPr>
        <w:t xml:space="preserve"> </w:t>
      </w:r>
      <w:r>
        <w:t>užíval(a)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minulých dvou týdnech</w:t>
      </w:r>
    </w:p>
    <w:p w14:paraId="261CDFAB" w14:textId="54678466" w:rsidR="00AC25AD" w:rsidRDefault="003E2ED3" w:rsidP="00207EFE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right="472"/>
      </w:pPr>
      <w:r>
        <w:t>jestliže</w:t>
      </w:r>
      <w:r w:rsidRPr="00207EFE">
        <w:rPr>
          <w:spacing w:val="-8"/>
        </w:rPr>
        <w:t xml:space="preserve"> </w:t>
      </w:r>
      <w:r>
        <w:t>jste</w:t>
      </w:r>
      <w:r w:rsidRPr="00207EFE">
        <w:rPr>
          <w:spacing w:val="-5"/>
        </w:rPr>
        <w:t xml:space="preserve"> </w:t>
      </w:r>
      <w:r>
        <w:t>závislý(á)</w:t>
      </w:r>
      <w:r w:rsidRPr="00207EFE">
        <w:rPr>
          <w:spacing w:val="-2"/>
        </w:rPr>
        <w:t xml:space="preserve"> </w:t>
      </w:r>
      <w:r>
        <w:t>na</w:t>
      </w:r>
      <w:r w:rsidRPr="00207EFE">
        <w:rPr>
          <w:spacing w:val="-5"/>
        </w:rPr>
        <w:t xml:space="preserve"> </w:t>
      </w:r>
      <w:proofErr w:type="spellStart"/>
      <w:r w:rsidRPr="00207EFE">
        <w:rPr>
          <w:spacing w:val="-2"/>
        </w:rPr>
        <w:t>opioidech</w:t>
      </w:r>
      <w:proofErr w:type="spellEnd"/>
    </w:p>
    <w:p w14:paraId="1A41CA26" w14:textId="77777777" w:rsidR="002A7578" w:rsidRDefault="003E2ED3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252" w:lineRule="exact"/>
        <w:ind w:left="824" w:hanging="361"/>
      </w:pPr>
      <w:r>
        <w:t>jestliže</w:t>
      </w:r>
      <w:r>
        <w:rPr>
          <w:spacing w:val="-8"/>
        </w:rPr>
        <w:t xml:space="preserve"> </w:t>
      </w:r>
      <w:r>
        <w:rPr>
          <w:spacing w:val="-2"/>
        </w:rPr>
        <w:t>kojíte</w:t>
      </w:r>
    </w:p>
    <w:p w14:paraId="1A41CA27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right="1492"/>
      </w:pPr>
      <w:r>
        <w:t>k úlevě od bolesti u dětí a dospívajících (0-18 let) po odstranění krčních nebo nosních</w:t>
      </w:r>
      <w:r>
        <w:rPr>
          <w:spacing w:val="-6"/>
        </w:rPr>
        <w:t xml:space="preserve"> </w:t>
      </w:r>
      <w:r>
        <w:t>mandlí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-4"/>
        </w:rPr>
        <w:t xml:space="preserve"> </w:t>
      </w:r>
      <w:r>
        <w:t>syndromu</w:t>
      </w:r>
      <w:r>
        <w:rPr>
          <w:spacing w:val="-3"/>
        </w:rPr>
        <w:t xml:space="preserve"> </w:t>
      </w:r>
      <w:r>
        <w:t>obstrukční</w:t>
      </w:r>
      <w:r>
        <w:rPr>
          <w:spacing w:val="-3"/>
        </w:rPr>
        <w:t xml:space="preserve"> </w:t>
      </w:r>
      <w:r>
        <w:t>spánkové</w:t>
      </w:r>
      <w:r>
        <w:rPr>
          <w:spacing w:val="-4"/>
        </w:rPr>
        <w:t xml:space="preserve"> </w:t>
      </w:r>
      <w:r>
        <w:t>apnoe</w:t>
      </w:r>
      <w:r>
        <w:rPr>
          <w:spacing w:val="-4"/>
        </w:rPr>
        <w:t xml:space="preserve"> </w:t>
      </w:r>
      <w:r>
        <w:t>(časté</w:t>
      </w:r>
      <w:r>
        <w:rPr>
          <w:spacing w:val="-6"/>
        </w:rPr>
        <w:t xml:space="preserve"> </w:t>
      </w:r>
      <w:r>
        <w:t>zástavy dechu během spánku)</w:t>
      </w:r>
    </w:p>
    <w:p w14:paraId="1A41CA28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</w:pPr>
      <w:r>
        <w:t>jestliže</w:t>
      </w:r>
      <w:r>
        <w:rPr>
          <w:spacing w:val="-6"/>
        </w:rPr>
        <w:t xml:space="preserve"> </w:t>
      </w:r>
      <w:r>
        <w:t>víte,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velmi</w:t>
      </w:r>
      <w:r>
        <w:rPr>
          <w:spacing w:val="-5"/>
        </w:rPr>
        <w:t xml:space="preserve"> </w:t>
      </w:r>
      <w:r>
        <w:t>rychle</w:t>
      </w:r>
      <w:r>
        <w:rPr>
          <w:spacing w:val="-4"/>
        </w:rPr>
        <w:t xml:space="preserve"> </w:t>
      </w:r>
      <w:r>
        <w:t>metabolizujete</w:t>
      </w:r>
      <w:r>
        <w:rPr>
          <w:spacing w:val="-3"/>
        </w:rPr>
        <w:t xml:space="preserve"> </w:t>
      </w:r>
      <w:r>
        <w:t>kodein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morfin</w:t>
      </w:r>
    </w:p>
    <w:p w14:paraId="1A41CA29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2A" w14:textId="77777777" w:rsidR="002A7578" w:rsidRDefault="003E2ED3">
      <w:pPr>
        <w:pStyle w:val="Heading1"/>
      </w:pPr>
      <w:r>
        <w:t>Upozornění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opatření</w:t>
      </w:r>
    </w:p>
    <w:p w14:paraId="1758BA40" w14:textId="77777777" w:rsidR="00207EFE" w:rsidRDefault="00207EFE">
      <w:pPr>
        <w:pStyle w:val="BodyText"/>
        <w:spacing w:before="1"/>
        <w:ind w:right="406"/>
      </w:pPr>
    </w:p>
    <w:p w14:paraId="67820669" w14:textId="245E06EA" w:rsidR="00073545" w:rsidRDefault="00073545">
      <w:pPr>
        <w:pStyle w:val="BodyText"/>
        <w:spacing w:before="1"/>
        <w:ind w:right="406"/>
      </w:pPr>
      <w:r w:rsidRPr="00073545">
        <w:t xml:space="preserve">Během léčby přípravkem </w:t>
      </w:r>
      <w:proofErr w:type="spellStart"/>
      <w:r>
        <w:t>Talvosilen</w:t>
      </w:r>
      <w:proofErr w:type="spellEnd"/>
      <w:r>
        <w:t xml:space="preserve"> Forte</w:t>
      </w:r>
      <w:r w:rsidRPr="00073545">
        <w:t xml:space="preserve"> okamžitě informujte svého lékaře:</w:t>
      </w:r>
    </w:p>
    <w:p w14:paraId="0EF6BEBF" w14:textId="77777777" w:rsidR="00207EFE" w:rsidRDefault="00207EFE" w:rsidP="00207EFE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3" w:line="252" w:lineRule="exact"/>
        <w:ind w:hanging="361"/>
      </w:pPr>
      <w:r>
        <w:t>p</w:t>
      </w:r>
      <w:r w:rsidRPr="003A7914">
        <w:t xml:space="preserve">okud trpíte závažnými onemocněními, zahrnujícími těžkou poruchu funkce ledvin nebo sepsi (stav, kdy bakterie a jejich toxiny kolují v krvi, což vede k poškození orgánů), nebo trpíte podvýživou, chronickým alkoholismem nebo pokud užíváte současně </w:t>
      </w:r>
      <w:proofErr w:type="spellStart"/>
      <w:r w:rsidRPr="003A7914">
        <w:t>flukloxacilin</w:t>
      </w:r>
      <w:proofErr w:type="spellEnd"/>
      <w:r w:rsidRPr="003A7914">
        <w:t xml:space="preserve"> (antibiotikum). U pacientů s těmito stavy, kdy se paracetamol užívá dlouhodobě v pravidelných dávkách nebo kdy se paracetamol užívá společně s </w:t>
      </w:r>
      <w:proofErr w:type="spellStart"/>
      <w:r w:rsidRPr="003A7914">
        <w:t>flukloxacilinem</w:t>
      </w:r>
      <w:proofErr w:type="spellEnd"/>
      <w:r w:rsidRPr="003A7914">
        <w:t>, byl hlášen závažný stav zvaný metabolická acidóza (porucha krve a tělesných tekutin). Příznaky metabolické acidózy mohou zahrnovat: závažné dýchací obtíže s hlubokým rychlým dýcháním, ospalost, pocit na zvracení a zvracení.</w:t>
      </w:r>
    </w:p>
    <w:p w14:paraId="5EF72932" w14:textId="77777777" w:rsidR="00207EFE" w:rsidRDefault="00207EFE">
      <w:pPr>
        <w:pStyle w:val="BodyText"/>
        <w:spacing w:before="1"/>
        <w:ind w:right="406"/>
      </w:pPr>
    </w:p>
    <w:p w14:paraId="18C66AAA" w14:textId="77777777" w:rsidR="00207EFE" w:rsidRDefault="00207EFE">
      <w:pPr>
        <w:pStyle w:val="BodyText"/>
        <w:spacing w:before="1"/>
        <w:ind w:right="406"/>
      </w:pPr>
    </w:p>
    <w:p w14:paraId="1A41CA2B" w14:textId="4AF449F7" w:rsidR="002A7578" w:rsidRDefault="003E2ED3">
      <w:pPr>
        <w:pStyle w:val="BodyText"/>
        <w:spacing w:before="1"/>
        <w:ind w:right="406"/>
      </w:pPr>
      <w:r>
        <w:t>Kodein je určitým enzymem v játrech přeměňován na morfin. Morfin je látka, která ulevuje od bolesti. Někteří lidé mají tento enzym pozměněný, což se může projevit různými způsoby. U některých jedinců morfin nevzniká vůbec nebo ve velmi malých množstvích a neposkytne proto dostatečnou</w:t>
      </w:r>
      <w:r>
        <w:rPr>
          <w:spacing w:val="-3"/>
        </w:rPr>
        <w:t xml:space="preserve"> </w:t>
      </w:r>
      <w:r>
        <w:t>úlevu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bolesti.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jiných</w:t>
      </w:r>
      <w:r>
        <w:rPr>
          <w:spacing w:val="-4"/>
        </w:rPr>
        <w:t xml:space="preserve"> </w:t>
      </w:r>
      <w:r>
        <w:t>lidí</w:t>
      </w:r>
      <w:r>
        <w:rPr>
          <w:spacing w:val="-4"/>
        </w:rPr>
        <w:t xml:space="preserve"> </w:t>
      </w:r>
      <w:r>
        <w:t>existuje</w:t>
      </w:r>
      <w:r>
        <w:rPr>
          <w:spacing w:val="-4"/>
        </w:rPr>
        <w:t xml:space="preserve"> </w:t>
      </w:r>
      <w:r>
        <w:t>zvýšené</w:t>
      </w:r>
      <w:r>
        <w:rPr>
          <w:spacing w:val="-4"/>
        </w:rPr>
        <w:t xml:space="preserve"> </w:t>
      </w:r>
      <w:r>
        <w:t>riziko</w:t>
      </w:r>
      <w:r>
        <w:rPr>
          <w:spacing w:val="-5"/>
        </w:rPr>
        <w:t xml:space="preserve"> </w:t>
      </w:r>
      <w:r>
        <w:t>závažných</w:t>
      </w:r>
      <w:r>
        <w:rPr>
          <w:spacing w:val="-3"/>
        </w:rPr>
        <w:t xml:space="preserve"> </w:t>
      </w:r>
      <w:r>
        <w:t>nežádoucích</w:t>
      </w:r>
      <w:r>
        <w:rPr>
          <w:spacing w:val="-3"/>
        </w:rPr>
        <w:t xml:space="preserve"> </w:t>
      </w:r>
      <w:r>
        <w:t>účinků, protože dochází k tvorbě velmi vysokých množství morfinu. Pokud se u Vás objeví jakýkoli z následujících nežádoucích účinků, musíte přestat tento přípravek užívat a okamžitě vyhledat pomoc lékaře: pomalé nebo mělké dýchání, zmatenost,</w:t>
      </w:r>
      <w:r>
        <w:rPr>
          <w:spacing w:val="-1"/>
        </w:rPr>
        <w:t xml:space="preserve"> </w:t>
      </w:r>
      <w:r>
        <w:t>ospalost, malé zorničky, pocit na zvracení nebo zvracení, zácpa, nechutenství.</w:t>
      </w:r>
    </w:p>
    <w:p w14:paraId="1A41CA2C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2D" w14:textId="77777777" w:rsidR="002A7578" w:rsidRDefault="003E2ED3">
      <w:pPr>
        <w:pStyle w:val="Heading1"/>
      </w:pPr>
      <w:r>
        <w:t xml:space="preserve">Děti a </w:t>
      </w:r>
      <w:r>
        <w:rPr>
          <w:spacing w:val="-2"/>
        </w:rPr>
        <w:t>dospívající</w:t>
      </w:r>
    </w:p>
    <w:p w14:paraId="1A41CA2E" w14:textId="77777777" w:rsidR="002A7578" w:rsidRDefault="003E2ED3">
      <w:pPr>
        <w:pStyle w:val="BodyText"/>
        <w:spacing w:before="2" w:line="252" w:lineRule="exact"/>
      </w:pPr>
      <w:r>
        <w:t>Užití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dětí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dospívajících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chirurgickém</w:t>
      </w:r>
      <w:r>
        <w:rPr>
          <w:spacing w:val="-2"/>
        </w:rPr>
        <w:t xml:space="preserve"> zákroku</w:t>
      </w:r>
    </w:p>
    <w:p w14:paraId="1A41CA2F" w14:textId="77777777" w:rsidR="002A7578" w:rsidRDefault="003E2ED3">
      <w:pPr>
        <w:pStyle w:val="BodyText"/>
        <w:ind w:right="406"/>
      </w:pPr>
      <w:r>
        <w:t>Kodein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určen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úlevě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bolesti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dětí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dospívajících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odstranění</w:t>
      </w:r>
      <w:r>
        <w:rPr>
          <w:spacing w:val="-2"/>
        </w:rPr>
        <w:t xml:space="preserve"> </w:t>
      </w:r>
      <w:r>
        <w:t>krčních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nosních mandlí z důvodu syndromu obstrukční spánkové apnoe.</w:t>
      </w:r>
    </w:p>
    <w:p w14:paraId="1A41CA30" w14:textId="77777777" w:rsidR="002A7578" w:rsidRDefault="002A7578">
      <w:pPr>
        <w:pStyle w:val="BodyText"/>
        <w:spacing w:before="1"/>
        <w:ind w:left="0"/>
      </w:pPr>
    </w:p>
    <w:p w14:paraId="1A41CA31" w14:textId="77777777" w:rsidR="002A7578" w:rsidRDefault="003E2ED3">
      <w:pPr>
        <w:pStyle w:val="BodyText"/>
        <w:spacing w:line="252" w:lineRule="exact"/>
      </w:pPr>
      <w:r>
        <w:t>Užití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dětí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dýchacími</w:t>
      </w:r>
      <w:r>
        <w:rPr>
          <w:spacing w:val="-1"/>
        </w:rPr>
        <w:t xml:space="preserve"> </w:t>
      </w:r>
      <w:r>
        <w:rPr>
          <w:spacing w:val="-2"/>
        </w:rPr>
        <w:t>obtížemi</w:t>
      </w:r>
    </w:p>
    <w:p w14:paraId="1A41CA32" w14:textId="77777777" w:rsidR="002A7578" w:rsidRDefault="003E2ED3">
      <w:pPr>
        <w:pStyle w:val="BodyText"/>
        <w:ind w:right="406"/>
      </w:pPr>
      <w:r>
        <w:t>Použití</w:t>
      </w:r>
      <w:r>
        <w:rPr>
          <w:spacing w:val="-2"/>
        </w:rPr>
        <w:t xml:space="preserve"> </w:t>
      </w:r>
      <w:r>
        <w:t>kodeinu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dětí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dýchacími</w:t>
      </w:r>
      <w:r>
        <w:rPr>
          <w:spacing w:val="-2"/>
        </w:rPr>
        <w:t xml:space="preserve"> </w:t>
      </w:r>
      <w:r>
        <w:t>obtížemi</w:t>
      </w:r>
      <w:r>
        <w:rPr>
          <w:spacing w:val="-5"/>
        </w:rPr>
        <w:t xml:space="preserve"> </w:t>
      </w:r>
      <w:r>
        <w:t>nedoporučuje,</w:t>
      </w:r>
      <w:r>
        <w:rPr>
          <w:spacing w:val="-3"/>
        </w:rPr>
        <w:t xml:space="preserve"> </w:t>
      </w:r>
      <w:r>
        <w:t>neboť</w:t>
      </w:r>
      <w:r>
        <w:rPr>
          <w:spacing w:val="-3"/>
        </w:rPr>
        <w:t xml:space="preserve"> </w:t>
      </w:r>
      <w:r>
        <w:t>příznaky</w:t>
      </w:r>
      <w:r>
        <w:rPr>
          <w:spacing w:val="-5"/>
        </w:rPr>
        <w:t xml:space="preserve"> </w:t>
      </w:r>
      <w:r>
        <w:t>morfinové</w:t>
      </w:r>
      <w:r>
        <w:rPr>
          <w:spacing w:val="-3"/>
        </w:rPr>
        <w:t xml:space="preserve"> </w:t>
      </w:r>
      <w:r>
        <w:t xml:space="preserve">toxicity mohou </w:t>
      </w:r>
      <w:r>
        <w:lastRenderedPageBreak/>
        <w:t>být u těchto dětí závažnější.</w:t>
      </w:r>
    </w:p>
    <w:p w14:paraId="1A41CA33" w14:textId="77777777" w:rsidR="002A7578" w:rsidRDefault="002A7578">
      <w:pPr>
        <w:pStyle w:val="BodyText"/>
        <w:ind w:left="0"/>
      </w:pPr>
    </w:p>
    <w:p w14:paraId="1A41CA34" w14:textId="77777777" w:rsidR="002A7578" w:rsidRDefault="003E2ED3">
      <w:pPr>
        <w:pStyle w:val="BodyText"/>
      </w:pPr>
      <w:r>
        <w:t>Užívání</w:t>
      </w:r>
      <w:r>
        <w:rPr>
          <w:spacing w:val="-3"/>
        </w:rPr>
        <w:t xml:space="preserve"> </w:t>
      </w:r>
      <w:r>
        <w:t>vyšších,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doporučených</w:t>
      </w:r>
      <w:r>
        <w:rPr>
          <w:spacing w:val="-3"/>
        </w:rPr>
        <w:t xml:space="preserve"> </w:t>
      </w:r>
      <w:r>
        <w:t>dávek</w:t>
      </w:r>
      <w:r>
        <w:rPr>
          <w:spacing w:val="-5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vést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riziku</w:t>
      </w:r>
      <w:r>
        <w:rPr>
          <w:spacing w:val="-6"/>
        </w:rPr>
        <w:t xml:space="preserve"> </w:t>
      </w:r>
      <w:r>
        <w:t>závažného</w:t>
      </w:r>
      <w:r>
        <w:rPr>
          <w:spacing w:val="-3"/>
        </w:rPr>
        <w:t xml:space="preserve"> </w:t>
      </w:r>
      <w:r>
        <w:t>poškození</w:t>
      </w:r>
      <w:r>
        <w:rPr>
          <w:spacing w:val="-2"/>
        </w:rPr>
        <w:t xml:space="preserve"> jater.</w:t>
      </w:r>
    </w:p>
    <w:p w14:paraId="1A41CA35" w14:textId="77777777" w:rsidR="002A7578" w:rsidRDefault="003E2ED3">
      <w:pPr>
        <w:pStyle w:val="BodyText"/>
        <w:spacing w:before="1" w:line="252" w:lineRule="exact"/>
      </w:pPr>
      <w:r>
        <w:t>Neužívejte</w:t>
      </w:r>
      <w:r>
        <w:rPr>
          <w:spacing w:val="-8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doporučení</w:t>
      </w:r>
      <w:r>
        <w:rPr>
          <w:spacing w:val="-4"/>
        </w:rPr>
        <w:t xml:space="preserve"> </w:t>
      </w:r>
      <w:r>
        <w:t>lékaře,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máte</w:t>
      </w:r>
      <w:r>
        <w:rPr>
          <w:spacing w:val="-3"/>
        </w:rPr>
        <w:t xml:space="preserve"> </w:t>
      </w:r>
      <w:r>
        <w:t>problémy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požíváním</w:t>
      </w:r>
    </w:p>
    <w:p w14:paraId="1A41CA36" w14:textId="77777777" w:rsidR="002A7578" w:rsidRDefault="003E2ED3">
      <w:pPr>
        <w:pStyle w:val="BodyText"/>
        <w:spacing w:line="252" w:lineRule="exact"/>
      </w:pPr>
      <w:r>
        <w:t>alkoholu</w:t>
      </w:r>
      <w:r>
        <w:rPr>
          <w:spacing w:val="-9"/>
        </w:rPr>
        <w:t xml:space="preserve"> </w:t>
      </w:r>
      <w:r>
        <w:t>a/nebo</w:t>
      </w:r>
      <w:r>
        <w:rPr>
          <w:spacing w:val="-5"/>
        </w:rPr>
        <w:t xml:space="preserve"> </w:t>
      </w:r>
      <w:r>
        <w:t>trpíte</w:t>
      </w:r>
      <w:r>
        <w:rPr>
          <w:spacing w:val="-3"/>
        </w:rPr>
        <w:t xml:space="preserve"> </w:t>
      </w:r>
      <w:r>
        <w:t>jaterním</w:t>
      </w:r>
      <w:r>
        <w:rPr>
          <w:spacing w:val="-5"/>
        </w:rPr>
        <w:t xml:space="preserve"> </w:t>
      </w:r>
      <w:r>
        <w:t>onemocněním</w:t>
      </w:r>
      <w:r>
        <w:rPr>
          <w:spacing w:val="-6"/>
        </w:rPr>
        <w:t xml:space="preserve"> </w:t>
      </w:r>
      <w:r>
        <w:t>a/nebo</w:t>
      </w:r>
      <w:r>
        <w:rPr>
          <w:spacing w:val="-3"/>
        </w:rPr>
        <w:t xml:space="preserve"> </w:t>
      </w:r>
      <w:r>
        <w:t>užíváte</w:t>
      </w:r>
      <w:r>
        <w:rPr>
          <w:spacing w:val="-4"/>
        </w:rPr>
        <w:t xml:space="preserve"> </w:t>
      </w:r>
      <w:r>
        <w:t>jakákoliv</w:t>
      </w:r>
      <w:r>
        <w:rPr>
          <w:spacing w:val="-6"/>
        </w:rPr>
        <w:t xml:space="preserve"> </w:t>
      </w:r>
      <w:r>
        <w:t>léčiva</w:t>
      </w:r>
      <w:r>
        <w:rPr>
          <w:spacing w:val="-5"/>
        </w:rPr>
        <w:t xml:space="preserve"> </w:t>
      </w:r>
      <w:r>
        <w:rPr>
          <w:spacing w:val="-2"/>
        </w:rPr>
        <w:t>obsahující</w:t>
      </w:r>
    </w:p>
    <w:p w14:paraId="1A41CA37" w14:textId="77777777" w:rsidR="002A7578" w:rsidRDefault="003E2ED3">
      <w:pPr>
        <w:pStyle w:val="BodyText"/>
        <w:spacing w:line="252" w:lineRule="exact"/>
      </w:pPr>
      <w:r>
        <w:rPr>
          <w:spacing w:val="-2"/>
        </w:rPr>
        <w:t>paracetamol.</w:t>
      </w:r>
    </w:p>
    <w:p w14:paraId="1A41CA38" w14:textId="77777777" w:rsidR="002A7578" w:rsidRDefault="002A7578">
      <w:pPr>
        <w:pStyle w:val="BodyText"/>
        <w:spacing w:before="1"/>
        <w:ind w:left="0"/>
      </w:pPr>
    </w:p>
    <w:p w14:paraId="1A41CA39" w14:textId="77777777" w:rsidR="002A7578" w:rsidRDefault="003E2ED3">
      <w:pPr>
        <w:pStyle w:val="Heading1"/>
      </w:pPr>
      <w:r>
        <w:t>Zvláštní</w:t>
      </w:r>
      <w:r>
        <w:rPr>
          <w:spacing w:val="-8"/>
        </w:rPr>
        <w:t xml:space="preserve"> </w:t>
      </w:r>
      <w:r>
        <w:t>opatrnosti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přípravku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třeba:</w:t>
      </w:r>
    </w:p>
    <w:p w14:paraId="1A41CA3A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 w:line="252" w:lineRule="exact"/>
        <w:ind w:hanging="361"/>
      </w:pPr>
      <w:r>
        <w:t>při</w:t>
      </w:r>
      <w:r>
        <w:rPr>
          <w:spacing w:val="-3"/>
        </w:rPr>
        <w:t xml:space="preserve"> </w:t>
      </w:r>
      <w:r>
        <w:t>poruše</w:t>
      </w:r>
      <w:r>
        <w:rPr>
          <w:spacing w:val="-3"/>
        </w:rPr>
        <w:t xml:space="preserve"> </w:t>
      </w:r>
      <w:r>
        <w:t>funkce</w:t>
      </w:r>
      <w:r>
        <w:rPr>
          <w:spacing w:val="-3"/>
        </w:rPr>
        <w:t xml:space="preserve"> </w:t>
      </w:r>
      <w:r>
        <w:rPr>
          <w:spacing w:val="-4"/>
        </w:rPr>
        <w:t>jater</w:t>
      </w:r>
    </w:p>
    <w:p w14:paraId="1A41CA3B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při</w:t>
      </w:r>
      <w:r>
        <w:rPr>
          <w:spacing w:val="-3"/>
        </w:rPr>
        <w:t xml:space="preserve"> </w:t>
      </w:r>
      <w:r>
        <w:t>onemocnění</w:t>
      </w:r>
      <w:r>
        <w:rPr>
          <w:spacing w:val="-5"/>
        </w:rPr>
        <w:t xml:space="preserve"> </w:t>
      </w:r>
      <w:r>
        <w:rPr>
          <w:spacing w:val="-2"/>
        </w:rPr>
        <w:t>ledvin</w:t>
      </w:r>
    </w:p>
    <w:p w14:paraId="1A41CA3C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jestliže</w:t>
      </w:r>
      <w:r>
        <w:rPr>
          <w:spacing w:val="-8"/>
        </w:rPr>
        <w:t xml:space="preserve"> </w:t>
      </w:r>
      <w:r>
        <w:t>máte</w:t>
      </w:r>
      <w:r>
        <w:rPr>
          <w:spacing w:val="-7"/>
        </w:rPr>
        <w:t xml:space="preserve"> </w:t>
      </w:r>
      <w:r>
        <w:t>nedostatek</w:t>
      </w:r>
      <w:r>
        <w:rPr>
          <w:spacing w:val="-7"/>
        </w:rPr>
        <w:t xml:space="preserve"> </w:t>
      </w:r>
      <w:r>
        <w:t>enzymu</w:t>
      </w:r>
      <w:r>
        <w:rPr>
          <w:spacing w:val="-8"/>
        </w:rPr>
        <w:t xml:space="preserve"> </w:t>
      </w:r>
      <w:r>
        <w:t>glukóza-</w:t>
      </w:r>
      <w:proofErr w:type="gramStart"/>
      <w:r>
        <w:t>6-fosfát</w:t>
      </w:r>
      <w:proofErr w:type="gramEnd"/>
      <w:r>
        <w:t>-</w:t>
      </w:r>
      <w:r>
        <w:rPr>
          <w:spacing w:val="-2"/>
        </w:rPr>
        <w:t>dehydrogenázy</w:t>
      </w:r>
    </w:p>
    <w:p w14:paraId="1A41CA3D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2" w:line="252" w:lineRule="exact"/>
        <w:ind w:hanging="361"/>
      </w:pPr>
      <w:r>
        <w:t>pokud</w:t>
      </w:r>
      <w:r>
        <w:rPr>
          <w:spacing w:val="-4"/>
        </w:rPr>
        <w:t xml:space="preserve"> </w:t>
      </w:r>
      <w:r>
        <w:t>trpíte</w:t>
      </w:r>
      <w:r>
        <w:rPr>
          <w:spacing w:val="-6"/>
        </w:rPr>
        <w:t xml:space="preserve"> </w:t>
      </w:r>
      <w:r>
        <w:t>hemolytickou</w:t>
      </w:r>
      <w:r>
        <w:rPr>
          <w:spacing w:val="-5"/>
        </w:rPr>
        <w:t xml:space="preserve"> </w:t>
      </w:r>
      <w:r>
        <w:rPr>
          <w:spacing w:val="-2"/>
        </w:rPr>
        <w:t>anemií</w:t>
      </w:r>
    </w:p>
    <w:p w14:paraId="1A41CA3E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u</w:t>
      </w:r>
      <w:r>
        <w:rPr>
          <w:spacing w:val="-5"/>
        </w:rPr>
        <w:t xml:space="preserve"> </w:t>
      </w:r>
      <w:r>
        <w:t>pravidelných</w:t>
      </w:r>
      <w:r>
        <w:rPr>
          <w:spacing w:val="-4"/>
        </w:rPr>
        <w:t xml:space="preserve"> </w:t>
      </w:r>
      <w:r>
        <w:t>konzumentů</w:t>
      </w:r>
      <w:r>
        <w:rPr>
          <w:spacing w:val="-7"/>
        </w:rPr>
        <w:t xml:space="preserve"> </w:t>
      </w:r>
      <w:r>
        <w:rPr>
          <w:spacing w:val="-2"/>
        </w:rPr>
        <w:t>alkoholu</w:t>
      </w:r>
    </w:p>
    <w:p w14:paraId="1A41CA3F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</w:pPr>
      <w:r>
        <w:t>při</w:t>
      </w:r>
      <w:r>
        <w:rPr>
          <w:spacing w:val="-5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opiátech</w:t>
      </w:r>
    </w:p>
    <w:p w14:paraId="1A41CA41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74"/>
        <w:ind w:hanging="361"/>
      </w:pPr>
      <w:r>
        <w:t>při</w:t>
      </w:r>
      <w:r>
        <w:rPr>
          <w:spacing w:val="-3"/>
        </w:rPr>
        <w:t xml:space="preserve"> </w:t>
      </w:r>
      <w:r>
        <w:t>poruchách</w:t>
      </w:r>
      <w:r>
        <w:rPr>
          <w:spacing w:val="-4"/>
        </w:rPr>
        <w:t xml:space="preserve"> </w:t>
      </w:r>
      <w:r>
        <w:rPr>
          <w:spacing w:val="-2"/>
        </w:rPr>
        <w:t>vědomí</w:t>
      </w:r>
    </w:p>
    <w:p w14:paraId="1A41CA42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2" w:line="252" w:lineRule="exact"/>
        <w:ind w:hanging="361"/>
      </w:pPr>
      <w:r>
        <w:t>pokud</w:t>
      </w:r>
      <w:r>
        <w:rPr>
          <w:spacing w:val="-4"/>
        </w:rPr>
        <w:t xml:space="preserve"> </w:t>
      </w:r>
      <w:r>
        <w:t>trpíte</w:t>
      </w:r>
      <w:r>
        <w:rPr>
          <w:spacing w:val="-5"/>
        </w:rPr>
        <w:t xml:space="preserve"> </w:t>
      </w:r>
      <w:r>
        <w:t>chronickou</w:t>
      </w:r>
      <w:r>
        <w:rPr>
          <w:spacing w:val="-5"/>
        </w:rPr>
        <w:t xml:space="preserve"> </w:t>
      </w:r>
      <w:r>
        <w:t>zácpou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obstrukcí</w:t>
      </w:r>
      <w:r>
        <w:rPr>
          <w:spacing w:val="-2"/>
        </w:rPr>
        <w:t xml:space="preserve"> střev</w:t>
      </w:r>
    </w:p>
    <w:p w14:paraId="1A41CA43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pokud</w:t>
      </w:r>
      <w:r>
        <w:rPr>
          <w:spacing w:val="-4"/>
        </w:rPr>
        <w:t xml:space="preserve"> </w:t>
      </w:r>
      <w:r>
        <w:t>trpíte</w:t>
      </w:r>
      <w:r>
        <w:rPr>
          <w:spacing w:val="-4"/>
        </w:rPr>
        <w:t xml:space="preserve"> </w:t>
      </w:r>
      <w:r>
        <w:t>těžkým</w:t>
      </w:r>
      <w:r>
        <w:rPr>
          <w:spacing w:val="-2"/>
        </w:rPr>
        <w:t xml:space="preserve"> průjmem</w:t>
      </w:r>
    </w:p>
    <w:p w14:paraId="1A41CA44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2" w:line="252" w:lineRule="exact"/>
        <w:ind w:hanging="361"/>
      </w:pPr>
      <w:r>
        <w:t>jestliže</w:t>
      </w:r>
      <w:r>
        <w:rPr>
          <w:spacing w:val="-5"/>
        </w:rPr>
        <w:t xml:space="preserve"> </w:t>
      </w:r>
      <w:r>
        <w:t>máte</w:t>
      </w:r>
      <w:r>
        <w:rPr>
          <w:spacing w:val="-5"/>
        </w:rPr>
        <w:t xml:space="preserve"> </w:t>
      </w:r>
      <w:r>
        <w:t>žlučové</w:t>
      </w:r>
      <w:r>
        <w:rPr>
          <w:spacing w:val="-4"/>
        </w:rPr>
        <w:t xml:space="preserve"> </w:t>
      </w:r>
      <w:r>
        <w:rPr>
          <w:spacing w:val="-2"/>
        </w:rPr>
        <w:t>kameny</w:t>
      </w:r>
    </w:p>
    <w:p w14:paraId="1A41CA45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při</w:t>
      </w:r>
      <w:r>
        <w:rPr>
          <w:spacing w:val="-4"/>
        </w:rPr>
        <w:t xml:space="preserve"> </w:t>
      </w:r>
      <w:r>
        <w:t>nezhoubném</w:t>
      </w:r>
      <w:r>
        <w:rPr>
          <w:spacing w:val="-3"/>
        </w:rPr>
        <w:t xml:space="preserve"> </w:t>
      </w:r>
      <w:r>
        <w:t>zbytnění</w:t>
      </w:r>
      <w:r>
        <w:rPr>
          <w:spacing w:val="-6"/>
        </w:rPr>
        <w:t xml:space="preserve"> </w:t>
      </w:r>
      <w:r>
        <w:rPr>
          <w:spacing w:val="-2"/>
        </w:rPr>
        <w:t>prostaty</w:t>
      </w:r>
    </w:p>
    <w:p w14:paraId="1A41CA46" w14:textId="77777777" w:rsidR="002A7578" w:rsidRDefault="002A7578">
      <w:pPr>
        <w:pStyle w:val="BodyText"/>
        <w:ind w:left="0"/>
      </w:pPr>
    </w:p>
    <w:p w14:paraId="1A41CA47" w14:textId="77777777" w:rsidR="002A7578" w:rsidRDefault="003E2ED3">
      <w:pPr>
        <w:pStyle w:val="BodyText"/>
        <w:spacing w:line="252" w:lineRule="exact"/>
      </w:pPr>
      <w:r>
        <w:t>Snížení</w:t>
      </w:r>
      <w:r>
        <w:rPr>
          <w:spacing w:val="-6"/>
        </w:rPr>
        <w:t xml:space="preserve"> </w:t>
      </w:r>
      <w:r>
        <w:t>dávek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prodloužení</w:t>
      </w:r>
      <w:r>
        <w:rPr>
          <w:spacing w:val="-6"/>
        </w:rPr>
        <w:t xml:space="preserve"> </w:t>
      </w:r>
      <w:r>
        <w:t>intervalu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jednotlivými</w:t>
      </w:r>
      <w:r>
        <w:rPr>
          <w:spacing w:val="-3"/>
        </w:rPr>
        <w:t xml:space="preserve"> </w:t>
      </w:r>
      <w:r>
        <w:t>dávkami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nutné</w:t>
      </w:r>
      <w:r>
        <w:rPr>
          <w:spacing w:val="-6"/>
        </w:rPr>
        <w:t xml:space="preserve"> </w:t>
      </w:r>
      <w:r>
        <w:rPr>
          <w:spacing w:val="-4"/>
        </w:rPr>
        <w:t>při:</w:t>
      </w:r>
    </w:p>
    <w:p w14:paraId="1A41CA48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ind w:right="1597"/>
      </w:pPr>
      <w:r>
        <w:t>snížené</w:t>
      </w:r>
      <w:r>
        <w:rPr>
          <w:spacing w:val="-5"/>
        </w:rPr>
        <w:t xml:space="preserve"> </w:t>
      </w:r>
      <w:r>
        <w:t>funkci</w:t>
      </w:r>
      <w:r>
        <w:rPr>
          <w:spacing w:val="-5"/>
        </w:rPr>
        <w:t xml:space="preserve"> </w:t>
      </w:r>
      <w:r>
        <w:t>jater</w:t>
      </w:r>
      <w:r>
        <w:rPr>
          <w:spacing w:val="-5"/>
        </w:rPr>
        <w:t xml:space="preserve"> </w:t>
      </w:r>
      <w:r>
        <w:t>(způsobené</w:t>
      </w:r>
      <w:r>
        <w:rPr>
          <w:spacing w:val="-2"/>
        </w:rPr>
        <w:t xml:space="preserve"> </w:t>
      </w:r>
      <w:r>
        <w:t>např.</w:t>
      </w:r>
      <w:r>
        <w:rPr>
          <w:spacing w:val="-6"/>
        </w:rPr>
        <w:t xml:space="preserve"> </w:t>
      </w:r>
      <w:r>
        <w:t>chronickou</w:t>
      </w:r>
      <w:r>
        <w:rPr>
          <w:spacing w:val="-3"/>
        </w:rPr>
        <w:t xml:space="preserve"> </w:t>
      </w:r>
      <w:r>
        <w:t>závislostí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alkoholu</w:t>
      </w:r>
      <w:r>
        <w:rPr>
          <w:spacing w:val="-3"/>
        </w:rPr>
        <w:t xml:space="preserve"> </w:t>
      </w:r>
      <w:r>
        <w:t>nebo zánětem jater)</w:t>
      </w:r>
    </w:p>
    <w:p w14:paraId="1A41CA49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Gilbertově</w:t>
      </w:r>
      <w:r>
        <w:rPr>
          <w:spacing w:val="-9"/>
        </w:rPr>
        <w:t xml:space="preserve"> </w:t>
      </w:r>
      <w:r>
        <w:t>syndromu</w:t>
      </w:r>
      <w:r>
        <w:rPr>
          <w:spacing w:val="-11"/>
        </w:rPr>
        <w:t xml:space="preserve"> </w:t>
      </w:r>
      <w:r>
        <w:t>(</w:t>
      </w:r>
      <w:proofErr w:type="spellStart"/>
      <w:r>
        <w:t>Meulengrachtova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nemoc)</w:t>
      </w:r>
    </w:p>
    <w:p w14:paraId="1A41CA4A" w14:textId="77777777" w:rsidR="002A7578" w:rsidRDefault="003E2ED3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52" w:lineRule="exact"/>
        <w:ind w:hanging="361"/>
      </w:pPr>
      <w:r>
        <w:t>snížené</w:t>
      </w:r>
      <w:r>
        <w:rPr>
          <w:spacing w:val="-4"/>
        </w:rPr>
        <w:t xml:space="preserve"> </w:t>
      </w:r>
      <w:r>
        <w:t>funkci</w:t>
      </w:r>
      <w:r>
        <w:rPr>
          <w:spacing w:val="-4"/>
        </w:rPr>
        <w:t xml:space="preserve"> </w:t>
      </w:r>
      <w:r>
        <w:t>ledvin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dialyzovaných</w:t>
      </w:r>
      <w:r>
        <w:rPr>
          <w:spacing w:val="-1"/>
        </w:rPr>
        <w:t xml:space="preserve"> </w:t>
      </w:r>
      <w:r>
        <w:rPr>
          <w:spacing w:val="-2"/>
        </w:rPr>
        <w:t>pacientů.</w:t>
      </w:r>
    </w:p>
    <w:p w14:paraId="1A41CA4B" w14:textId="77777777" w:rsidR="002A7578" w:rsidRDefault="002A7578">
      <w:pPr>
        <w:pStyle w:val="BodyText"/>
        <w:ind w:left="0"/>
      </w:pPr>
    </w:p>
    <w:p w14:paraId="1A41CA4C" w14:textId="77777777" w:rsidR="002A7578" w:rsidRDefault="003E2ED3">
      <w:pPr>
        <w:pStyle w:val="BodyText"/>
        <w:ind w:right="955"/>
      </w:pPr>
      <w:r>
        <w:t>Pokud</w:t>
      </w:r>
      <w:r>
        <w:rPr>
          <w:spacing w:val="-3"/>
        </w:rPr>
        <w:t xml:space="preserve"> </w:t>
      </w:r>
      <w:r>
        <w:t>máte</w:t>
      </w:r>
      <w:r>
        <w:rPr>
          <w:spacing w:val="-3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jaterních</w:t>
      </w:r>
      <w:r>
        <w:rPr>
          <w:spacing w:val="-3"/>
        </w:rPr>
        <w:t xml:space="preserve"> </w:t>
      </w:r>
      <w:r>
        <w:t>funkcí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užíváte</w:t>
      </w:r>
      <w:r>
        <w:rPr>
          <w:spacing w:val="-3"/>
        </w:rPr>
        <w:t xml:space="preserve"> </w:t>
      </w:r>
      <w:r>
        <w:t>delší</w:t>
      </w:r>
      <w:r>
        <w:rPr>
          <w:spacing w:val="-4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vyšší</w:t>
      </w:r>
      <w:r>
        <w:rPr>
          <w:spacing w:val="-2"/>
        </w:rPr>
        <w:t xml:space="preserve"> </w:t>
      </w:r>
      <w:r>
        <w:t>dávky</w:t>
      </w:r>
      <w:r>
        <w:rPr>
          <w:spacing w:val="-3"/>
        </w:rPr>
        <w:t xml:space="preserve"> </w:t>
      </w:r>
      <w:r>
        <w:t>paracetamolu, doporučuje se pravidelná kontrola jaterních testů.</w:t>
      </w:r>
    </w:p>
    <w:p w14:paraId="1A41CA4D" w14:textId="77777777" w:rsidR="002A7578" w:rsidRDefault="003E2ED3">
      <w:pPr>
        <w:pStyle w:val="BodyText"/>
        <w:spacing w:before="1"/>
        <w:ind w:right="1098"/>
      </w:pPr>
      <w:r>
        <w:t>Pokud</w:t>
      </w:r>
      <w:r>
        <w:rPr>
          <w:spacing w:val="-4"/>
        </w:rPr>
        <w:t xml:space="preserve"> </w:t>
      </w:r>
      <w:r>
        <w:t>jste</w:t>
      </w:r>
      <w:r>
        <w:rPr>
          <w:spacing w:val="-6"/>
        </w:rPr>
        <w:t xml:space="preserve"> </w:t>
      </w:r>
      <w:r>
        <w:t>léčen(a)</w:t>
      </w:r>
      <w:r>
        <w:rPr>
          <w:spacing w:val="-6"/>
        </w:rPr>
        <w:t xml:space="preserve"> </w:t>
      </w:r>
      <w:r>
        <w:t>perorálními</w:t>
      </w:r>
      <w:r>
        <w:rPr>
          <w:spacing w:val="-3"/>
        </w:rPr>
        <w:t xml:space="preserve"> </w:t>
      </w:r>
      <w:r>
        <w:t>antikoagulancii</w:t>
      </w:r>
      <w:r>
        <w:rPr>
          <w:spacing w:val="-3"/>
        </w:rPr>
        <w:t xml:space="preserve"> </w:t>
      </w:r>
      <w:r>
        <w:t>(léky</w:t>
      </w:r>
      <w:r>
        <w:rPr>
          <w:spacing w:val="-7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krevní</w:t>
      </w:r>
      <w:r>
        <w:rPr>
          <w:spacing w:val="-3"/>
        </w:rPr>
        <w:t xml:space="preserve"> </w:t>
      </w:r>
      <w:r>
        <w:t>srážlivosti užívané</w:t>
      </w:r>
      <w:r>
        <w:rPr>
          <w:spacing w:val="-4"/>
        </w:rPr>
        <w:t xml:space="preserve"> </w:t>
      </w:r>
      <w:r>
        <w:t>ústy) a současně dlouhodobě užíváte vyšší dávky paracetamolu, zvláště v kombinaci</w:t>
      </w:r>
    </w:p>
    <w:p w14:paraId="1A41CA4E" w14:textId="77777777" w:rsidR="002A7578" w:rsidRDefault="003E2ED3">
      <w:pPr>
        <w:pStyle w:val="BodyText"/>
        <w:spacing w:before="1" w:line="252" w:lineRule="exact"/>
      </w:pPr>
      <w:r>
        <w:t>s</w:t>
      </w:r>
      <w:r>
        <w:rPr>
          <w:spacing w:val="-7"/>
        </w:rPr>
        <w:t xml:space="preserve"> </w:t>
      </w:r>
      <w:proofErr w:type="spellStart"/>
      <w:r>
        <w:t>dextropropoxyfenem</w:t>
      </w:r>
      <w:proofErr w:type="spellEnd"/>
      <w:r>
        <w:rPr>
          <w:spacing w:val="-3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kodeinem,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nutná</w:t>
      </w:r>
      <w:r>
        <w:rPr>
          <w:spacing w:val="-5"/>
        </w:rPr>
        <w:t xml:space="preserve"> </w:t>
      </w:r>
      <w:r>
        <w:t>kontrola</w:t>
      </w:r>
      <w:r>
        <w:rPr>
          <w:spacing w:val="-4"/>
        </w:rPr>
        <w:t xml:space="preserve"> </w:t>
      </w:r>
      <w:r>
        <w:t>protrombinového</w:t>
      </w:r>
      <w:r>
        <w:rPr>
          <w:spacing w:val="-4"/>
        </w:rPr>
        <w:t xml:space="preserve"> </w:t>
      </w:r>
      <w:r>
        <w:rPr>
          <w:spacing w:val="-2"/>
        </w:rPr>
        <w:t>času.</w:t>
      </w:r>
    </w:p>
    <w:p w14:paraId="1A41CA4F" w14:textId="77777777" w:rsidR="002A7578" w:rsidRDefault="003E2ED3">
      <w:pPr>
        <w:pStyle w:val="BodyText"/>
        <w:ind w:right="955"/>
      </w:pPr>
      <w:r>
        <w:t>Při</w:t>
      </w:r>
      <w:r>
        <w:rPr>
          <w:spacing w:val="-3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t>přípravku</w:t>
      </w:r>
      <w:r>
        <w:rPr>
          <w:spacing w:val="-4"/>
        </w:rPr>
        <w:t xml:space="preserve"> </w:t>
      </w:r>
      <w:proofErr w:type="spellStart"/>
      <w:r>
        <w:t>Talvosilen</w:t>
      </w:r>
      <w:proofErr w:type="spellEnd"/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nesmíte</w:t>
      </w:r>
      <w:r>
        <w:rPr>
          <w:spacing w:val="-4"/>
        </w:rPr>
        <w:t xml:space="preserve"> </w:t>
      </w:r>
      <w:r>
        <w:t>požívat</w:t>
      </w:r>
      <w:r>
        <w:rPr>
          <w:spacing w:val="-6"/>
        </w:rPr>
        <w:t xml:space="preserve"> </w:t>
      </w:r>
      <w:r>
        <w:t>alkohol.</w:t>
      </w:r>
      <w:r>
        <w:rPr>
          <w:spacing w:val="-4"/>
        </w:rPr>
        <w:t xml:space="preserve"> </w:t>
      </w:r>
      <w:r>
        <w:t>Alkohol</w:t>
      </w:r>
      <w:r>
        <w:rPr>
          <w:spacing w:val="-3"/>
        </w:rPr>
        <w:t xml:space="preserve"> </w:t>
      </w:r>
      <w:r>
        <w:t>výrazně</w:t>
      </w:r>
      <w:r>
        <w:rPr>
          <w:spacing w:val="-4"/>
        </w:rPr>
        <w:t xml:space="preserve"> </w:t>
      </w:r>
      <w:r>
        <w:t>zvyšuje riziko poškození jater při současném užívání paracetamolu.</w:t>
      </w:r>
    </w:p>
    <w:p w14:paraId="1A41CA50" w14:textId="77777777" w:rsidR="002A7578" w:rsidRDefault="003E2ED3">
      <w:pPr>
        <w:pStyle w:val="BodyText"/>
      </w:pPr>
      <w:r>
        <w:t>Neužívejte</w:t>
      </w:r>
      <w:r>
        <w:rPr>
          <w:spacing w:val="-8"/>
        </w:rPr>
        <w:t xml:space="preserve"> </w:t>
      </w:r>
      <w:r>
        <w:t>současně</w:t>
      </w:r>
      <w:r>
        <w:rPr>
          <w:spacing w:val="-5"/>
        </w:rPr>
        <w:t xml:space="preserve"> </w:t>
      </w:r>
      <w:r>
        <w:t>žádné</w:t>
      </w:r>
      <w:r>
        <w:rPr>
          <w:spacing w:val="-8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přípravky</w:t>
      </w:r>
      <w:r>
        <w:rPr>
          <w:spacing w:val="-4"/>
        </w:rPr>
        <w:t xml:space="preserve"> </w:t>
      </w:r>
      <w:r>
        <w:t>obsahující</w:t>
      </w:r>
      <w:r>
        <w:rPr>
          <w:spacing w:val="-5"/>
        </w:rPr>
        <w:t xml:space="preserve"> </w:t>
      </w:r>
      <w:r>
        <w:rPr>
          <w:spacing w:val="-2"/>
        </w:rPr>
        <w:t>paracetamol.</w:t>
      </w:r>
    </w:p>
    <w:p w14:paraId="1A41CA51" w14:textId="77777777" w:rsidR="002A7578" w:rsidRDefault="003E2ED3">
      <w:pPr>
        <w:pStyle w:val="BodyText"/>
        <w:spacing w:before="1"/>
      </w:pPr>
      <w:r>
        <w:t>Pokud</w:t>
      </w:r>
      <w:r>
        <w:rPr>
          <w:spacing w:val="-6"/>
        </w:rPr>
        <w:t xml:space="preserve"> </w:t>
      </w:r>
      <w:r>
        <w:t>byste</w:t>
      </w:r>
      <w:r>
        <w:rPr>
          <w:spacing w:val="-3"/>
        </w:rPr>
        <w:t xml:space="preserve"> </w:t>
      </w:r>
      <w:r>
        <w:t>přípravek</w:t>
      </w:r>
      <w:r>
        <w:rPr>
          <w:spacing w:val="-4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3"/>
        </w:rPr>
        <w:t xml:space="preserve"> </w:t>
      </w:r>
      <w:r>
        <w:t>užíval(a)</w:t>
      </w:r>
      <w:r>
        <w:rPr>
          <w:spacing w:val="-6"/>
        </w:rPr>
        <w:t xml:space="preserve"> </w:t>
      </w:r>
      <w:r>
        <w:t>delší</w:t>
      </w:r>
      <w:r>
        <w:rPr>
          <w:spacing w:val="-4"/>
        </w:rPr>
        <w:t xml:space="preserve"> </w:t>
      </w:r>
      <w:r>
        <w:t>dobu,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možný</w:t>
      </w:r>
      <w:r>
        <w:rPr>
          <w:spacing w:val="-3"/>
        </w:rPr>
        <w:t xml:space="preserve"> </w:t>
      </w:r>
      <w:r>
        <w:t>vznik</w:t>
      </w:r>
      <w:r>
        <w:rPr>
          <w:spacing w:val="-3"/>
        </w:rPr>
        <w:t xml:space="preserve"> </w:t>
      </w:r>
      <w:r>
        <w:rPr>
          <w:spacing w:val="-2"/>
        </w:rPr>
        <w:t>závislosti.</w:t>
      </w:r>
    </w:p>
    <w:p w14:paraId="1A41CA52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53" w14:textId="77777777" w:rsidR="002A7578" w:rsidRDefault="003E2ED3">
      <w:pPr>
        <w:pStyle w:val="BodyText"/>
        <w:ind w:right="1202"/>
        <w:jc w:val="both"/>
      </w:pPr>
      <w:r>
        <w:t>Při podávání vyšších dávek delší dobu se mohou u Vás projevit bolesti hlavy, které nesmíte léčit zvýšenými dávkami léčivých přípravků. V takovém případě se o dalším postupu</w:t>
      </w:r>
      <w:r>
        <w:rPr>
          <w:spacing w:val="40"/>
        </w:rPr>
        <w:t xml:space="preserve"> </w:t>
      </w:r>
      <w:r>
        <w:t>poraďte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lékařem.</w:t>
      </w:r>
      <w:r>
        <w:rPr>
          <w:spacing w:val="40"/>
        </w:rPr>
        <w:t xml:space="preserve"> </w:t>
      </w:r>
      <w:r>
        <w:t>Návykovost,</w:t>
      </w:r>
      <w:r>
        <w:rPr>
          <w:spacing w:val="40"/>
        </w:rPr>
        <w:t xml:space="preserve"> </w:t>
      </w:r>
      <w:r>
        <w:t>zvláště</w:t>
      </w:r>
      <w:r>
        <w:rPr>
          <w:spacing w:val="40"/>
        </w:rPr>
        <w:t xml:space="preserve"> </w:t>
      </w:r>
      <w:r>
        <w:t>v kombinaci</w:t>
      </w:r>
      <w:r>
        <w:rPr>
          <w:spacing w:val="40"/>
        </w:rPr>
        <w:t xml:space="preserve"> </w:t>
      </w:r>
      <w:r>
        <w:t>více</w:t>
      </w:r>
      <w:r>
        <w:rPr>
          <w:spacing w:val="40"/>
        </w:rPr>
        <w:t xml:space="preserve"> </w:t>
      </w:r>
      <w:r>
        <w:t>látek</w:t>
      </w:r>
      <w:r>
        <w:rPr>
          <w:spacing w:val="40"/>
        </w:rPr>
        <w:t xml:space="preserve"> </w:t>
      </w:r>
      <w:r>
        <w:t>utišujících bolest, může vést k trvalému poškození ledvin.</w:t>
      </w:r>
    </w:p>
    <w:p w14:paraId="1A41CA54" w14:textId="77777777" w:rsidR="002A7578" w:rsidRDefault="002A7578">
      <w:pPr>
        <w:pStyle w:val="BodyText"/>
        <w:ind w:left="0"/>
      </w:pPr>
    </w:p>
    <w:p w14:paraId="1A41CA55" w14:textId="77777777" w:rsidR="002A7578" w:rsidRDefault="003E2ED3">
      <w:pPr>
        <w:pStyle w:val="BodyText"/>
        <w:ind w:right="1107"/>
        <w:jc w:val="both"/>
      </w:pPr>
      <w:proofErr w:type="spellStart"/>
      <w:r>
        <w:t>Talvosilen</w:t>
      </w:r>
      <w:proofErr w:type="spellEnd"/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tobolky</w:t>
      </w:r>
      <w:r>
        <w:rPr>
          <w:spacing w:val="-2"/>
        </w:rPr>
        <w:t xml:space="preserve"> </w:t>
      </w:r>
      <w:r>
        <w:t>nesmíte</w:t>
      </w:r>
      <w:r>
        <w:rPr>
          <w:spacing w:val="-4"/>
        </w:rPr>
        <w:t xml:space="preserve"> </w:t>
      </w:r>
      <w:r>
        <w:t>užívat</w:t>
      </w:r>
      <w:r>
        <w:rPr>
          <w:spacing w:val="-4"/>
        </w:rPr>
        <w:t xml:space="preserve"> </w:t>
      </w:r>
      <w:r>
        <w:t>dlouhodobě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vysokých</w:t>
      </w:r>
      <w:r>
        <w:rPr>
          <w:spacing w:val="-2"/>
        </w:rPr>
        <w:t xml:space="preserve"> </w:t>
      </w:r>
      <w:r>
        <w:t>dávkách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porady</w:t>
      </w:r>
      <w:r>
        <w:rPr>
          <w:spacing w:val="-4"/>
        </w:rPr>
        <w:t xml:space="preserve"> </w:t>
      </w:r>
      <w:r>
        <w:t xml:space="preserve">s </w:t>
      </w:r>
      <w:r>
        <w:rPr>
          <w:spacing w:val="-2"/>
        </w:rPr>
        <w:t>lékařem.</w:t>
      </w:r>
    </w:p>
    <w:p w14:paraId="1A41CA56" w14:textId="77777777" w:rsidR="002A7578" w:rsidRDefault="002A7578">
      <w:pPr>
        <w:pStyle w:val="BodyText"/>
        <w:spacing w:before="2"/>
        <w:ind w:left="0"/>
      </w:pPr>
    </w:p>
    <w:p w14:paraId="1A41CA57" w14:textId="77777777" w:rsidR="002A7578" w:rsidRDefault="003E2ED3">
      <w:pPr>
        <w:pStyle w:val="Heading1"/>
        <w:jc w:val="both"/>
      </w:pPr>
      <w:r>
        <w:t>Další</w:t>
      </w:r>
      <w:r>
        <w:rPr>
          <w:spacing w:val="-6"/>
        </w:rPr>
        <w:t xml:space="preserve"> </w:t>
      </w:r>
      <w:r>
        <w:t>léčivé</w:t>
      </w:r>
      <w:r>
        <w:rPr>
          <w:spacing w:val="-5"/>
        </w:rPr>
        <w:t xml:space="preserve"> </w:t>
      </w:r>
      <w:r>
        <w:t>přípravky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přípravek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4"/>
        </w:rPr>
        <w:t xml:space="preserve"> forte</w:t>
      </w:r>
    </w:p>
    <w:p w14:paraId="1A41CA58" w14:textId="77777777" w:rsidR="002A7578" w:rsidRDefault="002A7578">
      <w:pPr>
        <w:pStyle w:val="BodyText"/>
        <w:spacing w:before="9"/>
        <w:ind w:left="0"/>
        <w:rPr>
          <w:b/>
          <w:sz w:val="21"/>
        </w:rPr>
      </w:pPr>
    </w:p>
    <w:p w14:paraId="1A41CA59" w14:textId="77777777" w:rsidR="002A7578" w:rsidRDefault="003E2ED3">
      <w:pPr>
        <w:pStyle w:val="BodyText"/>
        <w:spacing w:before="1"/>
        <w:ind w:right="1021"/>
        <w:jc w:val="both"/>
      </w:pPr>
      <w:r>
        <w:t xml:space="preserve">Účinky přípravku </w:t>
      </w:r>
      <w:proofErr w:type="spellStart"/>
      <w:r>
        <w:t>Talvosilen</w:t>
      </w:r>
      <w:proofErr w:type="spellEnd"/>
      <w:r>
        <w:t xml:space="preserve"> forte a jiných současně užívaných léků se mohou navzájem ovlivňovat. Informujte proto svého lékaře nebo lékárníka o všech lécích, které užíváte,</w:t>
      </w:r>
      <w:r>
        <w:rPr>
          <w:spacing w:val="40"/>
        </w:rPr>
        <w:t xml:space="preserve"> </w:t>
      </w:r>
      <w:r>
        <w:t xml:space="preserve">které jste </w:t>
      </w:r>
      <w:r>
        <w:lastRenderedPageBreak/>
        <w:t>v</w:t>
      </w:r>
      <w:r>
        <w:rPr>
          <w:spacing w:val="-1"/>
        </w:rPr>
        <w:t xml:space="preserve"> </w:t>
      </w:r>
      <w:r>
        <w:t>nedávné době užíval(a), nebo které možná budete užívat, a to i o lécích, které jsou dostupné bez lékařského předpisu.</w:t>
      </w:r>
    </w:p>
    <w:p w14:paraId="1A41CA5B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3" w:hanging="284"/>
        <w:jc w:val="both"/>
      </w:pPr>
      <w:r>
        <w:t>Při</w:t>
      </w:r>
      <w:r>
        <w:rPr>
          <w:spacing w:val="40"/>
        </w:rPr>
        <w:t xml:space="preserve"> </w:t>
      </w:r>
      <w:r>
        <w:t>současném</w:t>
      </w:r>
      <w:r>
        <w:rPr>
          <w:spacing w:val="40"/>
        </w:rPr>
        <w:t xml:space="preserve"> </w:t>
      </w:r>
      <w:r>
        <w:t>dlouhodobém</w:t>
      </w:r>
      <w:r>
        <w:rPr>
          <w:spacing w:val="40"/>
        </w:rPr>
        <w:t xml:space="preserve"> </w:t>
      </w:r>
      <w:r>
        <w:t>užívání</w:t>
      </w:r>
      <w:r>
        <w:rPr>
          <w:spacing w:val="40"/>
        </w:rPr>
        <w:t xml:space="preserve"> </w:t>
      </w:r>
      <w:r>
        <w:t>přípravku</w:t>
      </w:r>
      <w:r>
        <w:rPr>
          <w:spacing w:val="40"/>
        </w:rPr>
        <w:t xml:space="preserve"> </w:t>
      </w:r>
      <w:proofErr w:type="spellStart"/>
      <w:r>
        <w:t>Talvosilen</w:t>
      </w:r>
      <w:proofErr w:type="spellEnd"/>
      <w:r>
        <w:rPr>
          <w:spacing w:val="40"/>
        </w:rPr>
        <w:t xml:space="preserve"> </w:t>
      </w:r>
      <w:r>
        <w:t>forte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vyšších</w:t>
      </w:r>
      <w:r>
        <w:rPr>
          <w:spacing w:val="40"/>
        </w:rPr>
        <w:t xml:space="preserve"> </w:t>
      </w:r>
      <w:r>
        <w:t>dávkách s</w:t>
      </w:r>
      <w:r>
        <w:rPr>
          <w:spacing w:val="-2"/>
        </w:rPr>
        <w:t xml:space="preserve"> </w:t>
      </w:r>
      <w:r>
        <w:t>kyselinou acetylsalicylovou nebo jinými nesteroidními protizánětlivými léky může docházet ke zvýšenému riziku poškození ledvin.</w:t>
      </w:r>
    </w:p>
    <w:p w14:paraId="1A41CA5C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3" w:hanging="284"/>
        <w:jc w:val="both"/>
      </w:pPr>
      <w:r>
        <w:t xml:space="preserve">Současné užívání přípravku </w:t>
      </w:r>
      <w:proofErr w:type="spellStart"/>
      <w:r>
        <w:t>Talvosilen</w:t>
      </w:r>
      <w:proofErr w:type="spellEnd"/>
      <w:r>
        <w:t xml:space="preserve"> forte s léky na spaní (hypnotika) nebo pití alkoholu zvyšuje jeho tlumící účinky.</w:t>
      </w:r>
    </w:p>
    <w:p w14:paraId="1A41CA5D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4" w:hanging="284"/>
        <w:jc w:val="both"/>
      </w:pPr>
      <w:r>
        <w:t xml:space="preserve">Současné užívání přípravku </w:t>
      </w:r>
      <w:proofErr w:type="spellStart"/>
      <w:r>
        <w:t>Talvosilen</w:t>
      </w:r>
      <w:proofErr w:type="spellEnd"/>
      <w:r>
        <w:t xml:space="preserve"> forte a sedativ (zklidňujících léků), jako jsou benzodiazepiny nebo jim podobné látky, zvyšuje riziko ospalosti, potíží s dýcháním (útlum dechu), kómatu a může být život ohrožující. Z tohoto důvodu je současné podávání určeno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pro případy,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možná jiná</w:t>
      </w:r>
      <w:r>
        <w:rPr>
          <w:spacing w:val="-3"/>
        </w:rPr>
        <w:t xml:space="preserve"> </w:t>
      </w:r>
      <w:r>
        <w:t>léčba.</w:t>
      </w:r>
      <w:r>
        <w:rPr>
          <w:spacing w:val="-1"/>
        </w:rPr>
        <w:t xml:space="preserve"> </w:t>
      </w:r>
      <w:r>
        <w:t>Nicméně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 xml:space="preserve">lékař předepíše přípravek </w:t>
      </w:r>
      <w:proofErr w:type="spellStart"/>
      <w:r>
        <w:t>Talvosilen</w:t>
      </w:r>
      <w:proofErr w:type="spellEnd"/>
      <w:r>
        <w:t xml:space="preserve"> forte společně se sedativy, musí být dávkování a doba trvání současné léčby Vaším lékařem omezeny. Informujte lékaře o všech sedativech, která užíváte, a pečlivě dodržujte dávkování doporučené Vaším lékařem. Je vhodné informovat přátele nebo příbuzné, aby si byli vědomi známek a příznaků uvedených výše. Kontaktujte lékaře, pokud tyto příznaky zaznamenáte</w:t>
      </w:r>
    </w:p>
    <w:p w14:paraId="1A41CA5E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3" w:hanging="284"/>
        <w:jc w:val="both"/>
      </w:pPr>
      <w:r>
        <w:t>Současné užívání léků, které indukují jaterní enzymy např. léky na spaní (hypnotika), léky</w:t>
      </w:r>
      <w:r>
        <w:rPr>
          <w:spacing w:val="80"/>
          <w:w w:val="150"/>
        </w:rPr>
        <w:t xml:space="preserve"> </w:t>
      </w:r>
      <w:r>
        <w:t>proti</w:t>
      </w:r>
      <w:r>
        <w:rPr>
          <w:spacing w:val="80"/>
          <w:w w:val="150"/>
        </w:rPr>
        <w:t xml:space="preserve"> </w:t>
      </w:r>
      <w:r>
        <w:t>epilepsii</w:t>
      </w:r>
      <w:r>
        <w:rPr>
          <w:spacing w:val="80"/>
          <w:w w:val="150"/>
        </w:rPr>
        <w:t xml:space="preserve"> </w:t>
      </w:r>
      <w:r>
        <w:t>(antiepileptika)</w:t>
      </w:r>
      <w:r>
        <w:rPr>
          <w:spacing w:val="80"/>
          <w:w w:val="150"/>
        </w:rPr>
        <w:t xml:space="preserve"> </w:t>
      </w:r>
      <w:r>
        <w:t>jako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proofErr w:type="spellStart"/>
      <w:r>
        <w:t>glutethimid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fenobarbital,</w:t>
      </w:r>
      <w:r>
        <w:rPr>
          <w:spacing w:val="80"/>
          <w:w w:val="150"/>
        </w:rPr>
        <w:t xml:space="preserve"> </w:t>
      </w:r>
      <w:proofErr w:type="spellStart"/>
      <w:r>
        <w:t>fenytoin</w:t>
      </w:r>
      <w:proofErr w:type="spellEnd"/>
      <w:r>
        <w:t>,</w:t>
      </w:r>
    </w:p>
    <w:p w14:paraId="1A41CA60" w14:textId="77777777" w:rsidR="002A7578" w:rsidRDefault="003E2ED3">
      <w:pPr>
        <w:pStyle w:val="BodyText"/>
        <w:spacing w:before="74"/>
        <w:ind w:left="399"/>
        <w:jc w:val="both"/>
      </w:pPr>
      <w:proofErr w:type="spellStart"/>
      <w:r>
        <w:t>karbamazepin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t>rifampicin</w:t>
      </w:r>
      <w:proofErr w:type="spellEnd"/>
      <w:r>
        <w:t>,</w:t>
      </w:r>
      <w:r>
        <w:rPr>
          <w:spacing w:val="44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způsobit,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dávky</w:t>
      </w:r>
      <w:r>
        <w:rPr>
          <w:spacing w:val="41"/>
        </w:rPr>
        <w:t xml:space="preserve"> </w:t>
      </w:r>
      <w:r>
        <w:t>paracetamolu,</w:t>
      </w:r>
      <w:r>
        <w:rPr>
          <w:spacing w:val="39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rPr>
          <w:spacing w:val="-2"/>
        </w:rPr>
        <w:t>jinak</w:t>
      </w:r>
    </w:p>
    <w:p w14:paraId="1A41CA61" w14:textId="77777777" w:rsidR="002A7578" w:rsidRDefault="003E2ED3">
      <w:pPr>
        <w:pStyle w:val="BodyText"/>
        <w:spacing w:before="2" w:line="252" w:lineRule="exact"/>
        <w:ind w:left="399"/>
        <w:jc w:val="both"/>
      </w:pPr>
      <w:r>
        <w:t>neškodné,</w:t>
      </w:r>
      <w:r>
        <w:rPr>
          <w:spacing w:val="-4"/>
        </w:rPr>
        <w:t xml:space="preserve"> </w:t>
      </w:r>
      <w:r>
        <w:t>způsobí</w:t>
      </w:r>
      <w:r>
        <w:rPr>
          <w:spacing w:val="-3"/>
        </w:rPr>
        <w:t xml:space="preserve"> </w:t>
      </w:r>
      <w:r>
        <w:t>poškození</w:t>
      </w:r>
      <w:r>
        <w:rPr>
          <w:spacing w:val="-2"/>
        </w:rPr>
        <w:t xml:space="preserve"> </w:t>
      </w:r>
      <w:r>
        <w:t>jater.</w:t>
      </w:r>
      <w:r>
        <w:rPr>
          <w:spacing w:val="-4"/>
        </w:rPr>
        <w:t xml:space="preserve"> </w:t>
      </w:r>
      <w:r>
        <w:t>Totéž</w:t>
      </w:r>
      <w:r>
        <w:rPr>
          <w:spacing w:val="-5"/>
        </w:rPr>
        <w:t xml:space="preserve"> </w:t>
      </w:r>
      <w:r>
        <w:t>platí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současném</w:t>
      </w:r>
      <w:r>
        <w:rPr>
          <w:spacing w:val="-3"/>
        </w:rPr>
        <w:t xml:space="preserve"> </w:t>
      </w:r>
      <w:r>
        <w:t>požívání</w:t>
      </w:r>
      <w:r>
        <w:rPr>
          <w:spacing w:val="-2"/>
        </w:rPr>
        <w:t xml:space="preserve"> alkoholu.</w:t>
      </w:r>
    </w:p>
    <w:p w14:paraId="1A41CA62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3" w:hanging="284"/>
        <w:jc w:val="both"/>
      </w:pPr>
      <w:r>
        <w:t xml:space="preserve">Při současném dlouhodobém podávání </w:t>
      </w:r>
      <w:proofErr w:type="spellStart"/>
      <w:r>
        <w:t>warfarinu</w:t>
      </w:r>
      <w:proofErr w:type="spellEnd"/>
      <w:r>
        <w:t xml:space="preserve"> nebo jiných léků snižujících účinek vitaminu K s</w:t>
      </w:r>
      <w:r>
        <w:rPr>
          <w:spacing w:val="-1"/>
        </w:rPr>
        <w:t xml:space="preserve"> </w:t>
      </w:r>
      <w:r>
        <w:t xml:space="preserve">paracetamolem ve vyšších dávkách (více než 2 g denně) může dojít ke zvýšení krvácivosti. Proto je při současném podávání vhodná častější kontrola krevní </w:t>
      </w:r>
      <w:r>
        <w:rPr>
          <w:spacing w:val="-2"/>
        </w:rPr>
        <w:t>srážlivosti.</w:t>
      </w:r>
    </w:p>
    <w:p w14:paraId="1A41CA63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spacing w:before="1" w:line="252" w:lineRule="exact"/>
        <w:ind w:left="399" w:hanging="284"/>
        <w:jc w:val="both"/>
      </w:pPr>
      <w:r>
        <w:t>Paracetamol</w:t>
      </w:r>
      <w:r>
        <w:rPr>
          <w:spacing w:val="13"/>
        </w:rPr>
        <w:t xml:space="preserve"> </w:t>
      </w:r>
      <w:r>
        <w:t>může</w:t>
      </w:r>
      <w:r>
        <w:rPr>
          <w:spacing w:val="13"/>
        </w:rPr>
        <w:t xml:space="preserve"> </w:t>
      </w:r>
      <w:r>
        <w:t>snižovat</w:t>
      </w:r>
      <w:r>
        <w:rPr>
          <w:spacing w:val="13"/>
        </w:rPr>
        <w:t xml:space="preserve"> </w:t>
      </w:r>
      <w:r>
        <w:t>vylučování</w:t>
      </w:r>
      <w:r>
        <w:rPr>
          <w:spacing w:val="13"/>
        </w:rPr>
        <w:t xml:space="preserve"> </w:t>
      </w:r>
      <w:r>
        <w:t>chloramfenikolu</w:t>
      </w:r>
      <w:r>
        <w:rPr>
          <w:spacing w:val="13"/>
        </w:rPr>
        <w:t xml:space="preserve"> </w:t>
      </w:r>
      <w:r>
        <w:t>(antibiotikum),</w:t>
      </w:r>
      <w:r>
        <w:rPr>
          <w:spacing w:val="13"/>
        </w:rPr>
        <w:t xml:space="preserve"> </w:t>
      </w:r>
      <w:r>
        <w:t>což</w:t>
      </w:r>
      <w:r>
        <w:rPr>
          <w:spacing w:val="13"/>
        </w:rPr>
        <w:t xml:space="preserve"> </w:t>
      </w:r>
      <w:r>
        <w:t>může</w:t>
      </w:r>
      <w:r>
        <w:rPr>
          <w:spacing w:val="14"/>
        </w:rPr>
        <w:t xml:space="preserve"> </w:t>
      </w:r>
      <w:r>
        <w:rPr>
          <w:spacing w:val="-4"/>
        </w:rPr>
        <w:t>vést</w:t>
      </w:r>
    </w:p>
    <w:p w14:paraId="1A41CA64" w14:textId="77777777" w:rsidR="002A7578" w:rsidRDefault="003E2ED3">
      <w:pPr>
        <w:pStyle w:val="BodyText"/>
        <w:spacing w:line="252" w:lineRule="exact"/>
        <w:ind w:left="399"/>
        <w:jc w:val="both"/>
      </w:pPr>
      <w:r>
        <w:t>k</w:t>
      </w:r>
      <w:r>
        <w:rPr>
          <w:spacing w:val="-2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hromadění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gramStart"/>
      <w:r>
        <w:t>organizmu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zvýšení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rPr>
          <w:spacing w:val="-2"/>
        </w:rPr>
        <w:t>škodlivosti.</w:t>
      </w:r>
    </w:p>
    <w:p w14:paraId="1A41CA65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spacing w:before="1"/>
        <w:ind w:left="399" w:right="1021" w:hanging="284"/>
        <w:jc w:val="both"/>
      </w:pPr>
      <w:r>
        <w:t>Současné užívání léků zpomalujících vyprazdňování žaludku (</w:t>
      </w:r>
      <w:proofErr w:type="spellStart"/>
      <w:r>
        <w:t>propanthelinium</w:t>
      </w:r>
      <w:proofErr w:type="spellEnd"/>
      <w:r>
        <w:t xml:space="preserve">) nebo </w:t>
      </w:r>
      <w:proofErr w:type="spellStart"/>
      <w:r>
        <w:t>kolestyraminu</w:t>
      </w:r>
      <w:proofErr w:type="spellEnd"/>
      <w:r>
        <w:t xml:space="preserve"> (látka snižující hladinu cholesterolu) může vést ke zpomalení nástupu účinku přípravku </w:t>
      </w:r>
      <w:proofErr w:type="spellStart"/>
      <w:r>
        <w:t>Talvosilen</w:t>
      </w:r>
      <w:proofErr w:type="spellEnd"/>
      <w:r>
        <w:t xml:space="preserve"> forte.</w:t>
      </w:r>
    </w:p>
    <w:p w14:paraId="1A41CA66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2" w:hanging="284"/>
        <w:jc w:val="both"/>
      </w:pPr>
      <w:r>
        <w:t>Při současném podávání léků zrychlujících vyprazdňování žaludku (</w:t>
      </w:r>
      <w:proofErr w:type="spellStart"/>
      <w:r>
        <w:t>metoklopramid</w:t>
      </w:r>
      <w:proofErr w:type="spellEnd"/>
      <w:r>
        <w:t xml:space="preserve">, </w:t>
      </w:r>
      <w:proofErr w:type="spellStart"/>
      <w:r>
        <w:t>domperidon</w:t>
      </w:r>
      <w:proofErr w:type="spellEnd"/>
      <w:r>
        <w:t xml:space="preserve">) může naopak dojít ke zrychlenému nástupu účinku přípravku </w:t>
      </w:r>
      <w:proofErr w:type="spellStart"/>
      <w:r>
        <w:t>Talvosilen</w:t>
      </w:r>
      <w:proofErr w:type="spellEnd"/>
      <w:r>
        <w:t xml:space="preserve"> </w:t>
      </w:r>
      <w:r>
        <w:rPr>
          <w:spacing w:val="-2"/>
        </w:rPr>
        <w:t>forte.</w:t>
      </w:r>
    </w:p>
    <w:p w14:paraId="1A41CA67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5" w:hanging="284"/>
        <w:jc w:val="both"/>
      </w:pPr>
      <w:r>
        <w:t>Při současném užívání paracetamolu s</w:t>
      </w:r>
      <w:r>
        <w:rPr>
          <w:spacing w:val="-4"/>
        </w:rPr>
        <w:t xml:space="preserve"> </w:t>
      </w:r>
      <w:proofErr w:type="spellStart"/>
      <w:r>
        <w:t>lamotriginem</w:t>
      </w:r>
      <w:proofErr w:type="spellEnd"/>
      <w:r>
        <w:t xml:space="preserve"> (lék proti epilepsii) může dojít ke snížení účinku </w:t>
      </w:r>
      <w:proofErr w:type="spellStart"/>
      <w:r>
        <w:t>lamotriginu</w:t>
      </w:r>
      <w:proofErr w:type="spellEnd"/>
      <w:r>
        <w:t>.</w:t>
      </w:r>
    </w:p>
    <w:p w14:paraId="1A41CA68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spacing w:line="252" w:lineRule="exact"/>
        <w:ind w:left="399" w:hanging="284"/>
        <w:jc w:val="both"/>
      </w:pPr>
      <w:r>
        <w:t>Účinek</w:t>
      </w:r>
      <w:r>
        <w:rPr>
          <w:spacing w:val="2"/>
        </w:rPr>
        <w:t xml:space="preserve"> </w:t>
      </w:r>
      <w:r>
        <w:t>paracetamolu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může</w:t>
      </w:r>
      <w:r>
        <w:rPr>
          <w:spacing w:val="7"/>
        </w:rPr>
        <w:t xml:space="preserve"> </w:t>
      </w:r>
      <w:r>
        <w:t>snížit</w:t>
      </w:r>
      <w:r>
        <w:rPr>
          <w:spacing w:val="8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t>současném</w:t>
      </w:r>
      <w:r>
        <w:rPr>
          <w:spacing w:val="6"/>
        </w:rPr>
        <w:t xml:space="preserve"> </w:t>
      </w:r>
      <w:r>
        <w:t>podávání</w:t>
      </w:r>
      <w:r>
        <w:rPr>
          <w:spacing w:val="7"/>
        </w:rPr>
        <w:t xml:space="preserve"> </w:t>
      </w:r>
      <w:r>
        <w:t>perorální</w:t>
      </w:r>
      <w:r>
        <w:rPr>
          <w:spacing w:val="13"/>
        </w:rPr>
        <w:t xml:space="preserve"> </w:t>
      </w:r>
      <w:r>
        <w:t>(podávané</w:t>
      </w:r>
      <w:r>
        <w:rPr>
          <w:spacing w:val="8"/>
        </w:rPr>
        <w:t xml:space="preserve"> </w:t>
      </w:r>
      <w:r>
        <w:rPr>
          <w:spacing w:val="-2"/>
        </w:rPr>
        <w:t>ústy)</w:t>
      </w:r>
    </w:p>
    <w:p w14:paraId="1A41CA69" w14:textId="77777777" w:rsidR="002A7578" w:rsidRDefault="003E2ED3">
      <w:pPr>
        <w:pStyle w:val="BodyText"/>
        <w:spacing w:line="252" w:lineRule="exact"/>
        <w:ind w:left="399"/>
      </w:pPr>
      <w:r>
        <w:rPr>
          <w:spacing w:val="-2"/>
        </w:rPr>
        <w:t>antikoncepce.</w:t>
      </w:r>
    </w:p>
    <w:p w14:paraId="1A41CA6A" w14:textId="77777777" w:rsidR="002A7578" w:rsidRDefault="003E2ED3">
      <w:pPr>
        <w:pStyle w:val="ListParagraph"/>
        <w:numPr>
          <w:ilvl w:val="0"/>
          <w:numId w:val="4"/>
        </w:numPr>
        <w:tabs>
          <w:tab w:val="left" w:pos="399"/>
          <w:tab w:val="left" w:pos="400"/>
        </w:tabs>
        <w:spacing w:before="1" w:line="252" w:lineRule="exact"/>
        <w:ind w:left="399" w:hanging="284"/>
      </w:pPr>
      <w:r>
        <w:t>Současné</w:t>
      </w:r>
      <w:r>
        <w:rPr>
          <w:spacing w:val="6"/>
        </w:rPr>
        <w:t xml:space="preserve"> </w:t>
      </w:r>
      <w:r>
        <w:t>podání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probenecidem</w:t>
      </w:r>
      <w:proofErr w:type="spellEnd"/>
      <w:r>
        <w:rPr>
          <w:spacing w:val="6"/>
        </w:rPr>
        <w:t xml:space="preserve"> </w:t>
      </w:r>
      <w:r>
        <w:t>(lék</w:t>
      </w:r>
      <w:r>
        <w:rPr>
          <w:spacing w:val="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léčbě</w:t>
      </w:r>
      <w:r>
        <w:rPr>
          <w:spacing w:val="8"/>
        </w:rPr>
        <w:t xml:space="preserve"> </w:t>
      </w:r>
      <w:r>
        <w:t>dny)</w:t>
      </w:r>
      <w:r>
        <w:rPr>
          <w:spacing w:val="73"/>
        </w:rPr>
        <w:t xml:space="preserve"> </w:t>
      </w:r>
      <w:r>
        <w:t>ovlivňuje</w:t>
      </w:r>
      <w:r>
        <w:rPr>
          <w:spacing w:val="9"/>
        </w:rPr>
        <w:t xml:space="preserve"> </w:t>
      </w:r>
      <w:r>
        <w:t>vylučování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koncentraci</w:t>
      </w:r>
    </w:p>
    <w:p w14:paraId="225D6F55" w14:textId="2A298FAE" w:rsidR="008C6B07" w:rsidRPr="00265317" w:rsidRDefault="003E2ED3" w:rsidP="008C6B07">
      <w:pPr>
        <w:pStyle w:val="BodyText"/>
        <w:spacing w:line="252" w:lineRule="exact"/>
        <w:ind w:left="399"/>
        <w:rPr>
          <w:spacing w:val="-2"/>
        </w:rPr>
      </w:pPr>
      <w:r>
        <w:rPr>
          <w:spacing w:val="-2"/>
        </w:rPr>
        <w:t>paracetamolu.</w:t>
      </w:r>
    </w:p>
    <w:p w14:paraId="1A41CA6C" w14:textId="77777777" w:rsidR="002A7578" w:rsidRDefault="003E2ED3">
      <w:pPr>
        <w:pStyle w:val="ListParagraph"/>
        <w:numPr>
          <w:ilvl w:val="0"/>
          <w:numId w:val="4"/>
        </w:numPr>
        <w:tabs>
          <w:tab w:val="left" w:pos="399"/>
          <w:tab w:val="left" w:pos="400"/>
        </w:tabs>
        <w:spacing w:before="2" w:line="252" w:lineRule="exact"/>
        <w:ind w:left="399" w:hanging="284"/>
      </w:pPr>
      <w:r>
        <w:t>Při</w:t>
      </w:r>
      <w:r>
        <w:rPr>
          <w:spacing w:val="6"/>
        </w:rPr>
        <w:t xml:space="preserve"> </w:t>
      </w:r>
      <w:r>
        <w:t>současném</w:t>
      </w:r>
      <w:r>
        <w:rPr>
          <w:spacing w:val="9"/>
        </w:rPr>
        <w:t xml:space="preserve"> </w:t>
      </w:r>
      <w:r>
        <w:t>podávání</w:t>
      </w:r>
      <w:r>
        <w:rPr>
          <w:spacing w:val="11"/>
        </w:rPr>
        <w:t xml:space="preserve"> </w:t>
      </w:r>
      <w:r>
        <w:t>paracetamolu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t>zidovudinem</w:t>
      </w:r>
      <w:proofErr w:type="spellEnd"/>
      <w:r>
        <w:rPr>
          <w:spacing w:val="9"/>
        </w:rPr>
        <w:t xml:space="preserve"> </w:t>
      </w:r>
      <w:r>
        <w:t>(protivirový</w:t>
      </w:r>
      <w:r>
        <w:rPr>
          <w:spacing w:val="7"/>
        </w:rPr>
        <w:t xml:space="preserve"> </w:t>
      </w:r>
      <w:r>
        <w:t>lék)</w:t>
      </w:r>
      <w:r>
        <w:rPr>
          <w:spacing w:val="78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t>dojít</w:t>
      </w:r>
      <w:r>
        <w:rPr>
          <w:spacing w:val="12"/>
        </w:rPr>
        <w:t xml:space="preserve"> </w:t>
      </w:r>
      <w:r>
        <w:rPr>
          <w:spacing w:val="-5"/>
        </w:rPr>
        <w:t>ke</w:t>
      </w:r>
    </w:p>
    <w:p w14:paraId="0111DA87" w14:textId="5C87D43D" w:rsidR="00C12E99" w:rsidRDefault="003E2ED3">
      <w:pPr>
        <w:pStyle w:val="BodyText"/>
        <w:spacing w:line="252" w:lineRule="exact"/>
        <w:ind w:left="399"/>
        <w:rPr>
          <w:spacing w:val="-2"/>
        </w:rPr>
      </w:pPr>
      <w:r>
        <w:t>snížení</w:t>
      </w:r>
      <w:r>
        <w:rPr>
          <w:spacing w:val="-5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bílých</w:t>
      </w:r>
      <w:r>
        <w:rPr>
          <w:spacing w:val="-4"/>
        </w:rPr>
        <w:t xml:space="preserve"> </w:t>
      </w:r>
      <w:r>
        <w:t>krvinek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poškození</w:t>
      </w:r>
      <w:r>
        <w:rPr>
          <w:spacing w:val="-5"/>
        </w:rPr>
        <w:t xml:space="preserve"> </w:t>
      </w:r>
      <w:r>
        <w:rPr>
          <w:spacing w:val="-2"/>
        </w:rPr>
        <w:t>jater</w:t>
      </w:r>
      <w:r w:rsidR="00C12E99">
        <w:rPr>
          <w:spacing w:val="-2"/>
        </w:rPr>
        <w:t>.</w:t>
      </w:r>
    </w:p>
    <w:p w14:paraId="1332C1E2" w14:textId="3088A1DB" w:rsidR="00AC25AD" w:rsidRPr="00265317" w:rsidRDefault="00AC25AD" w:rsidP="00F25969">
      <w:pPr>
        <w:pStyle w:val="ListParagraph"/>
        <w:numPr>
          <w:ilvl w:val="0"/>
          <w:numId w:val="4"/>
        </w:numPr>
        <w:tabs>
          <w:tab w:val="left" w:pos="399"/>
          <w:tab w:val="left" w:pos="400"/>
          <w:tab w:val="left" w:pos="567"/>
        </w:tabs>
        <w:spacing w:line="252" w:lineRule="exact"/>
        <w:ind w:left="399" w:right="124" w:hanging="284"/>
        <w:rPr>
          <w:sz w:val="23"/>
        </w:rPr>
      </w:pPr>
      <w:r w:rsidRPr="001272A9">
        <w:t>J</w:t>
      </w:r>
      <w:r w:rsidR="00073545" w:rsidRPr="005B50DE">
        <w:t xml:space="preserve">estliže </w:t>
      </w:r>
      <w:proofErr w:type="spellStart"/>
      <w:r w:rsidR="00073545" w:rsidRPr="005B50DE">
        <w:t>užíváte</w:t>
      </w:r>
      <w:r w:rsidR="00C12E99" w:rsidRPr="00F25969">
        <w:rPr>
          <w:sz w:val="23"/>
        </w:rPr>
        <w:t>flukloxacilin</w:t>
      </w:r>
      <w:proofErr w:type="spellEnd"/>
      <w:r w:rsidR="00C12E99" w:rsidRPr="00F25969">
        <w:rPr>
          <w:sz w:val="23"/>
        </w:rPr>
        <w:t xml:space="preserve"> (antibiotikum), </w:t>
      </w:r>
      <w:r w:rsidR="007D63F0" w:rsidRPr="00F25969">
        <w:rPr>
          <w:sz w:val="23"/>
        </w:rPr>
        <w:t xml:space="preserve">z </w:t>
      </w:r>
      <w:proofErr w:type="spellStart"/>
      <w:r w:rsidR="007D63F0" w:rsidRPr="00F25969">
        <w:rPr>
          <w:sz w:val="23"/>
        </w:rPr>
        <w:t>důvodu</w:t>
      </w:r>
      <w:r w:rsidR="00C12E99" w:rsidRPr="00F25969">
        <w:rPr>
          <w:sz w:val="23"/>
        </w:rPr>
        <w:t>závažn</w:t>
      </w:r>
      <w:r w:rsidR="007D63F0" w:rsidRPr="00F25969">
        <w:rPr>
          <w:sz w:val="23"/>
        </w:rPr>
        <w:t>ého</w:t>
      </w:r>
      <w:proofErr w:type="spellEnd"/>
      <w:r w:rsidR="00C12E99" w:rsidRPr="00F25969">
        <w:rPr>
          <w:sz w:val="23"/>
        </w:rPr>
        <w:t xml:space="preserve"> rizik</w:t>
      </w:r>
      <w:r w:rsidR="007D63F0" w:rsidRPr="00F25969">
        <w:rPr>
          <w:sz w:val="23"/>
        </w:rPr>
        <w:t>a</w:t>
      </w:r>
      <w:r w:rsidR="00C37B12" w:rsidRPr="00F25969">
        <w:rPr>
          <w:sz w:val="23"/>
        </w:rPr>
        <w:t xml:space="preserve"> poruchy</w:t>
      </w:r>
      <w:r w:rsidR="00C12E99" w:rsidRPr="00F25969">
        <w:rPr>
          <w:sz w:val="23"/>
        </w:rPr>
        <w:t xml:space="preserve"> krve a tělních tekutin (</w:t>
      </w:r>
      <w:r w:rsidR="00C37B12" w:rsidRPr="00F25969">
        <w:rPr>
          <w:sz w:val="23"/>
        </w:rPr>
        <w:t xml:space="preserve">zvané </w:t>
      </w:r>
      <w:r w:rsidR="00C12E99" w:rsidRPr="00F25969">
        <w:rPr>
          <w:sz w:val="23"/>
        </w:rPr>
        <w:t>metabolická acidóza</w:t>
      </w:r>
      <w:r w:rsidR="00C37B12" w:rsidRPr="00F25969">
        <w:rPr>
          <w:sz w:val="23"/>
        </w:rPr>
        <w:t>)</w:t>
      </w:r>
      <w:r w:rsidR="00C12E99" w:rsidRPr="00F25969">
        <w:rPr>
          <w:sz w:val="23"/>
        </w:rPr>
        <w:t xml:space="preserve">, která musí být urychleně léčena </w:t>
      </w:r>
      <w:r w:rsidR="00F25969" w:rsidRPr="00F25969">
        <w:rPr>
          <w:sz w:val="23"/>
        </w:rPr>
        <w:t xml:space="preserve">(viz bod 2). </w:t>
      </w:r>
      <w:r w:rsidR="00FF0DB3">
        <w:rPr>
          <w:sz w:val="23"/>
        </w:rPr>
        <w:t xml:space="preserve"> </w:t>
      </w:r>
    </w:p>
    <w:p w14:paraId="1A41CA6E" w14:textId="77777777" w:rsidR="002A7578" w:rsidRDefault="003E2ED3" w:rsidP="00F25969">
      <w:pPr>
        <w:pStyle w:val="ListParagraph"/>
        <w:numPr>
          <w:ilvl w:val="0"/>
          <w:numId w:val="4"/>
        </w:numPr>
        <w:tabs>
          <w:tab w:val="left" w:pos="399"/>
          <w:tab w:val="left" w:pos="400"/>
          <w:tab w:val="left" w:pos="567"/>
        </w:tabs>
        <w:spacing w:line="252" w:lineRule="exact"/>
        <w:ind w:left="399" w:right="124" w:hanging="284"/>
      </w:pPr>
      <w:r>
        <w:t>Kodein</w:t>
      </w:r>
      <w:r w:rsidRPr="00F25969">
        <w:rPr>
          <w:spacing w:val="11"/>
        </w:rPr>
        <w:t xml:space="preserve"> </w:t>
      </w:r>
      <w:r>
        <w:t>může</w:t>
      </w:r>
      <w:r w:rsidRPr="00F25969">
        <w:rPr>
          <w:spacing w:val="14"/>
        </w:rPr>
        <w:t xml:space="preserve"> </w:t>
      </w:r>
      <w:r>
        <w:t>vyvolat</w:t>
      </w:r>
      <w:r w:rsidRPr="00F25969">
        <w:rPr>
          <w:spacing w:val="18"/>
        </w:rPr>
        <w:t xml:space="preserve"> </w:t>
      </w:r>
      <w:proofErr w:type="spellStart"/>
      <w:r>
        <w:t>kašlací</w:t>
      </w:r>
      <w:proofErr w:type="spellEnd"/>
      <w:r w:rsidRPr="00F25969">
        <w:rPr>
          <w:spacing w:val="14"/>
        </w:rPr>
        <w:t xml:space="preserve"> </w:t>
      </w:r>
      <w:r>
        <w:t>reflex,</w:t>
      </w:r>
      <w:r w:rsidRPr="00F25969">
        <w:rPr>
          <w:spacing w:val="15"/>
        </w:rPr>
        <w:t xml:space="preserve"> </w:t>
      </w:r>
      <w:r>
        <w:t>a</w:t>
      </w:r>
      <w:r w:rsidRPr="00F25969">
        <w:rPr>
          <w:spacing w:val="16"/>
        </w:rPr>
        <w:t xml:space="preserve"> </w:t>
      </w:r>
      <w:r>
        <w:t>proto</w:t>
      </w:r>
      <w:r w:rsidRPr="00F25969">
        <w:rPr>
          <w:spacing w:val="16"/>
        </w:rPr>
        <w:t xml:space="preserve"> </w:t>
      </w:r>
      <w:r>
        <w:t>je</w:t>
      </w:r>
      <w:r w:rsidRPr="00F25969">
        <w:rPr>
          <w:spacing w:val="17"/>
        </w:rPr>
        <w:t xml:space="preserve"> </w:t>
      </w:r>
      <w:r>
        <w:t>nutné</w:t>
      </w:r>
      <w:r w:rsidRPr="00F25969">
        <w:rPr>
          <w:spacing w:val="14"/>
        </w:rPr>
        <w:t xml:space="preserve"> </w:t>
      </w:r>
      <w:r>
        <w:t>se</w:t>
      </w:r>
      <w:r w:rsidRPr="00F25969">
        <w:rPr>
          <w:spacing w:val="17"/>
        </w:rPr>
        <w:t xml:space="preserve"> </w:t>
      </w:r>
      <w:r>
        <w:t>vyvarovat</w:t>
      </w:r>
      <w:r w:rsidRPr="00F25969">
        <w:rPr>
          <w:spacing w:val="17"/>
        </w:rPr>
        <w:t xml:space="preserve"> </w:t>
      </w:r>
      <w:r>
        <w:t>současného</w:t>
      </w:r>
      <w:r w:rsidRPr="00F25969">
        <w:rPr>
          <w:spacing w:val="15"/>
        </w:rPr>
        <w:t xml:space="preserve"> </w:t>
      </w:r>
      <w:r w:rsidRPr="00F25969">
        <w:rPr>
          <w:spacing w:val="-2"/>
        </w:rPr>
        <w:t>užívání</w:t>
      </w:r>
    </w:p>
    <w:p w14:paraId="1A41CA6F" w14:textId="77777777" w:rsidR="002A7578" w:rsidRDefault="003E2ED3">
      <w:pPr>
        <w:pStyle w:val="BodyText"/>
        <w:spacing w:before="1" w:line="252" w:lineRule="exact"/>
        <w:ind w:left="399"/>
      </w:pPr>
      <w:r>
        <w:t>s</w:t>
      </w:r>
      <w:r>
        <w:rPr>
          <w:spacing w:val="-4"/>
        </w:rPr>
        <w:t xml:space="preserve"> </w:t>
      </w:r>
      <w:r>
        <w:t>látkami</w:t>
      </w:r>
      <w:r>
        <w:rPr>
          <w:spacing w:val="-5"/>
        </w:rPr>
        <w:t xml:space="preserve"> </w:t>
      </w:r>
      <w:r>
        <w:t>usnadňujícími</w:t>
      </w:r>
      <w:r>
        <w:rPr>
          <w:spacing w:val="-3"/>
        </w:rPr>
        <w:t xml:space="preserve"> </w:t>
      </w:r>
      <w:r>
        <w:rPr>
          <w:spacing w:val="-2"/>
        </w:rPr>
        <w:t>odkašlávání.</w:t>
      </w:r>
    </w:p>
    <w:p w14:paraId="1A41CA70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2" w:hanging="284"/>
        <w:jc w:val="both"/>
      </w:pPr>
      <w:r>
        <w:t>Analgetický</w:t>
      </w:r>
      <w:r>
        <w:rPr>
          <w:spacing w:val="-3"/>
        </w:rPr>
        <w:t xml:space="preserve"> </w:t>
      </w:r>
      <w:r>
        <w:t>(</w:t>
      </w:r>
      <w:proofErr w:type="spellStart"/>
      <w:r>
        <w:t>protibolestivý</w:t>
      </w:r>
      <w:proofErr w:type="spellEnd"/>
      <w:r>
        <w:rPr>
          <w:spacing w:val="-4"/>
        </w:rPr>
        <w:t xml:space="preserve"> </w:t>
      </w:r>
      <w:r>
        <w:t>účinek)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antitusický</w:t>
      </w:r>
      <w:r>
        <w:rPr>
          <w:spacing w:val="-3"/>
        </w:rPr>
        <w:t xml:space="preserve"> </w:t>
      </w:r>
      <w:r>
        <w:t>(tlumící</w:t>
      </w:r>
      <w:r>
        <w:rPr>
          <w:spacing w:val="-2"/>
        </w:rPr>
        <w:t xml:space="preserve"> </w:t>
      </w:r>
      <w:r>
        <w:t>kašel) účinek</w:t>
      </w:r>
      <w:r>
        <w:rPr>
          <w:spacing w:val="-1"/>
        </w:rPr>
        <w:t xml:space="preserve"> </w:t>
      </w:r>
      <w:r>
        <w:t>kodeinu</w:t>
      </w:r>
      <w:r>
        <w:rPr>
          <w:spacing w:val="-3"/>
        </w:rPr>
        <w:t xml:space="preserve"> </w:t>
      </w:r>
      <w:r>
        <w:t xml:space="preserve">zvyšuje </w:t>
      </w:r>
      <w:proofErr w:type="spellStart"/>
      <w:r>
        <w:t>metachalon</w:t>
      </w:r>
      <w:proofErr w:type="spellEnd"/>
      <w:r>
        <w:t xml:space="preserve"> (lék na spaní a uklidnění). Současné podávání </w:t>
      </w:r>
      <w:proofErr w:type="spellStart"/>
      <w:r>
        <w:t>metachalonu</w:t>
      </w:r>
      <w:proofErr w:type="spellEnd"/>
      <w:r>
        <w:t xml:space="preserve"> a erytromycinu (antibiotikum) s</w:t>
      </w:r>
      <w:r>
        <w:rPr>
          <w:spacing w:val="-2"/>
        </w:rPr>
        <w:t xml:space="preserve"> </w:t>
      </w:r>
      <w:r>
        <w:t xml:space="preserve">kodeinem může vyvolat přechodný </w:t>
      </w:r>
      <w:proofErr w:type="spellStart"/>
      <w:r>
        <w:t>extrapyramidový</w:t>
      </w:r>
      <w:proofErr w:type="spellEnd"/>
      <w:r>
        <w:t xml:space="preserve"> syndrom (neklid, křeče obličejového krčního svalstva, bezděčné pohyby, nepřirozené pohyby očních bulbů a obloukovité prohnutí těla způsobené křečí zádového svalstva).</w:t>
      </w:r>
    </w:p>
    <w:p w14:paraId="1A41CA71" w14:textId="77777777" w:rsidR="002A7578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4" w:hanging="284"/>
        <w:jc w:val="both"/>
      </w:pPr>
      <w:r>
        <w:t xml:space="preserve">Současné podávání </w:t>
      </w:r>
      <w:proofErr w:type="spellStart"/>
      <w:r>
        <w:t>tymoleptik</w:t>
      </w:r>
      <w:proofErr w:type="spellEnd"/>
      <w:r>
        <w:t xml:space="preserve"> (léky používané k léčbě svalů a nervů) jako je </w:t>
      </w:r>
      <w:proofErr w:type="spellStart"/>
      <w:r>
        <w:t>fysostigmin</w:t>
      </w:r>
      <w:proofErr w:type="spellEnd"/>
      <w:r>
        <w:t xml:space="preserve"> a </w:t>
      </w:r>
      <w:proofErr w:type="spellStart"/>
      <w:r>
        <w:lastRenderedPageBreak/>
        <w:t>neostigmin</w:t>
      </w:r>
      <w:proofErr w:type="spellEnd"/>
      <w:r>
        <w:t xml:space="preserve"> zvyšuje analgetický účinek kodeinu, oproti tomu </w:t>
      </w:r>
      <w:proofErr w:type="spellStart"/>
      <w:r>
        <w:t>naloxon</w:t>
      </w:r>
      <w:proofErr w:type="spellEnd"/>
      <w:r>
        <w:t xml:space="preserve">, </w:t>
      </w:r>
      <w:proofErr w:type="spellStart"/>
      <w:r>
        <w:t>nalorfin</w:t>
      </w:r>
      <w:proofErr w:type="spellEnd"/>
      <w:r>
        <w:t xml:space="preserve"> a pentazocin (přípravky působící proti </w:t>
      </w:r>
      <w:proofErr w:type="spellStart"/>
      <w:r>
        <w:t>opioidům</w:t>
      </w:r>
      <w:proofErr w:type="spellEnd"/>
      <w:r>
        <w:t>) ho snižují.</w:t>
      </w:r>
    </w:p>
    <w:p w14:paraId="1A41CA72" w14:textId="77777777" w:rsidR="002A7578" w:rsidRPr="00F53AD5" w:rsidRDefault="003E2ED3">
      <w:pPr>
        <w:pStyle w:val="ListParagraph"/>
        <w:numPr>
          <w:ilvl w:val="0"/>
          <w:numId w:val="4"/>
        </w:numPr>
        <w:tabs>
          <w:tab w:val="left" w:pos="400"/>
        </w:tabs>
        <w:ind w:left="399" w:right="1023" w:hanging="284"/>
        <w:jc w:val="both"/>
      </w:pPr>
      <w:r>
        <w:t>Kodein</w:t>
      </w:r>
      <w:r>
        <w:rPr>
          <w:spacing w:val="-2"/>
        </w:rPr>
        <w:t xml:space="preserve"> </w:t>
      </w:r>
      <w:r>
        <w:t>zvyšuje</w:t>
      </w:r>
      <w:r>
        <w:rPr>
          <w:spacing w:val="-2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léků</w:t>
      </w:r>
      <w:r>
        <w:rPr>
          <w:spacing w:val="-4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bolesti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léků</w:t>
      </w:r>
      <w:r>
        <w:rPr>
          <w:spacing w:val="-2"/>
        </w:rPr>
        <w:t xml:space="preserve"> </w:t>
      </w:r>
      <w:r>
        <w:t>snižujících</w:t>
      </w:r>
      <w:r>
        <w:rPr>
          <w:spacing w:val="-2"/>
        </w:rPr>
        <w:t xml:space="preserve"> </w:t>
      </w:r>
      <w:r>
        <w:t>horečku,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 xml:space="preserve">kyseliny </w:t>
      </w:r>
      <w:r>
        <w:rPr>
          <w:spacing w:val="-2"/>
        </w:rPr>
        <w:t>acetylsalicylové.</w:t>
      </w:r>
    </w:p>
    <w:p w14:paraId="736B14FB" w14:textId="77777777" w:rsidR="00D32E45" w:rsidRDefault="00D32E45">
      <w:pPr>
        <w:pStyle w:val="Heading1"/>
        <w:spacing w:line="252" w:lineRule="exact"/>
      </w:pPr>
    </w:p>
    <w:p w14:paraId="1A41CA74" w14:textId="0E6FD5D5" w:rsidR="002A7578" w:rsidRDefault="003E2ED3">
      <w:pPr>
        <w:pStyle w:val="Heading1"/>
        <w:spacing w:line="252" w:lineRule="exact"/>
      </w:pPr>
      <w:r>
        <w:t>Přípravek</w:t>
      </w:r>
      <w:r>
        <w:rPr>
          <w:spacing w:val="-4"/>
        </w:rPr>
        <w:t xml:space="preserve"> </w:t>
      </w:r>
      <w:proofErr w:type="spellStart"/>
      <w:r>
        <w:t>Talosilen</w:t>
      </w:r>
      <w:proofErr w:type="spellEnd"/>
      <w:r>
        <w:rPr>
          <w:spacing w:val="-6"/>
        </w:rPr>
        <w:t xml:space="preserve"> </w:t>
      </w:r>
      <w:r>
        <w:t>forte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jídlem,</w:t>
      </w:r>
      <w:r>
        <w:rPr>
          <w:spacing w:val="-3"/>
        </w:rPr>
        <w:t xml:space="preserve"> </w:t>
      </w:r>
      <w:r>
        <w:t>pitím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alkoholem</w:t>
      </w:r>
    </w:p>
    <w:p w14:paraId="1A41CA75" w14:textId="77777777" w:rsidR="002A7578" w:rsidRDefault="003E2ED3">
      <w:pPr>
        <w:pStyle w:val="BodyText"/>
        <w:ind w:right="955"/>
      </w:pPr>
      <w:r>
        <w:t>Přípravek</w:t>
      </w:r>
      <w:r>
        <w:rPr>
          <w:spacing w:val="-3"/>
        </w:rPr>
        <w:t xml:space="preserve"> </w:t>
      </w:r>
      <w:r>
        <w:t>užívejte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jídlem</w:t>
      </w:r>
      <w:r>
        <w:rPr>
          <w:spacing w:val="-2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jídlem.</w:t>
      </w:r>
      <w:r>
        <w:rPr>
          <w:spacing w:val="-3"/>
        </w:rPr>
        <w:t xml:space="preserve"> </w:t>
      </w:r>
      <w:r>
        <w:t>Tobolky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polykají</w:t>
      </w:r>
      <w:r>
        <w:rPr>
          <w:spacing w:val="-5"/>
        </w:rPr>
        <w:t xml:space="preserve"> </w:t>
      </w:r>
      <w:r>
        <w:t>celé</w:t>
      </w:r>
      <w:r>
        <w:rPr>
          <w:spacing w:val="-3"/>
        </w:rPr>
        <w:t xml:space="preserve"> </w:t>
      </w:r>
      <w:r>
        <w:t>nerozkousané</w:t>
      </w:r>
      <w:r>
        <w:rPr>
          <w:spacing w:val="-5"/>
        </w:rPr>
        <w:t xml:space="preserve"> </w:t>
      </w:r>
      <w:r>
        <w:t>a zapíjí se dostatečným množstvím tekutiny. Podávání po jídle může způsobit opožděný nástup účinku. Při užívání</w:t>
      </w:r>
      <w:r>
        <w:rPr>
          <w:spacing w:val="40"/>
        </w:rPr>
        <w:t xml:space="preserve"> </w:t>
      </w:r>
      <w:r>
        <w:t>nesmíte pít alkoholické nápoje. Závislost na alkoholu spolu</w:t>
      </w:r>
    </w:p>
    <w:p w14:paraId="1A41CA76" w14:textId="77777777" w:rsidR="002A7578" w:rsidRDefault="003E2ED3">
      <w:pPr>
        <w:pStyle w:val="BodyText"/>
        <w:spacing w:line="252" w:lineRule="exact"/>
      </w:pPr>
      <w:r>
        <w:t>s</w:t>
      </w:r>
      <w:r>
        <w:rPr>
          <w:spacing w:val="-4"/>
        </w:rPr>
        <w:t xml:space="preserve"> </w:t>
      </w:r>
      <w:r>
        <w:t>užíváním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přípravku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vést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poškození</w:t>
      </w:r>
      <w:r>
        <w:rPr>
          <w:spacing w:val="-2"/>
        </w:rPr>
        <w:t xml:space="preserve"> jater.</w:t>
      </w:r>
    </w:p>
    <w:p w14:paraId="1A41CA77" w14:textId="77777777" w:rsidR="002A7578" w:rsidRDefault="002A7578">
      <w:pPr>
        <w:pStyle w:val="BodyText"/>
        <w:spacing w:before="1"/>
        <w:ind w:left="0"/>
      </w:pPr>
    </w:p>
    <w:p w14:paraId="1A41CA78" w14:textId="77777777" w:rsidR="002A7578" w:rsidRDefault="003E2ED3">
      <w:pPr>
        <w:pStyle w:val="Heading1"/>
      </w:pPr>
      <w:r>
        <w:t>Těhotenství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kojení</w:t>
      </w:r>
    </w:p>
    <w:p w14:paraId="1A41CA79" w14:textId="77777777" w:rsidR="002A7578" w:rsidRDefault="003E2ED3">
      <w:pPr>
        <w:pStyle w:val="BodyText"/>
        <w:spacing w:before="1"/>
        <w:ind w:right="406"/>
      </w:pPr>
      <w:r>
        <w:t>Pokud</w:t>
      </w:r>
      <w:r>
        <w:rPr>
          <w:spacing w:val="-2"/>
        </w:rPr>
        <w:t xml:space="preserve"> </w:t>
      </w:r>
      <w:r>
        <w:t>jste</w:t>
      </w:r>
      <w:r>
        <w:rPr>
          <w:spacing w:val="-4"/>
        </w:rPr>
        <w:t xml:space="preserve"> </w:t>
      </w:r>
      <w:r>
        <w:t>těhotná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kojíte,</w:t>
      </w:r>
      <w:r>
        <w:rPr>
          <w:spacing w:val="-4"/>
        </w:rPr>
        <w:t xml:space="preserve"> </w:t>
      </w:r>
      <w:r>
        <w:t>domníváte</w:t>
      </w:r>
      <w:r>
        <w:rPr>
          <w:spacing w:val="-2"/>
        </w:rPr>
        <w:t xml:space="preserve"> </w:t>
      </w:r>
      <w:r>
        <w:t>se,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můžete</w:t>
      </w:r>
      <w:r>
        <w:rPr>
          <w:spacing w:val="-2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těhotná,</w:t>
      </w:r>
      <w:r>
        <w:rPr>
          <w:spacing w:val="-2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plánujete</w:t>
      </w:r>
      <w:r>
        <w:rPr>
          <w:spacing w:val="-2"/>
        </w:rPr>
        <w:t xml:space="preserve"> </w:t>
      </w:r>
      <w:r>
        <w:t>otěhotnět, poraďte se se svým lékařem nebo lékárníkem dříve, než začnete tento přípravek užívat.</w:t>
      </w:r>
    </w:p>
    <w:p w14:paraId="1A41CA7A" w14:textId="77777777" w:rsidR="002A7578" w:rsidRDefault="003E2ED3">
      <w:pPr>
        <w:pStyle w:val="Heading2"/>
        <w:spacing w:line="251" w:lineRule="exact"/>
      </w:pPr>
      <w:r>
        <w:rPr>
          <w:spacing w:val="-2"/>
        </w:rPr>
        <w:t>Těhotenství</w:t>
      </w:r>
    </w:p>
    <w:p w14:paraId="1A41CA7B" w14:textId="77777777" w:rsidR="002A7578" w:rsidRDefault="003E2ED3">
      <w:pPr>
        <w:pStyle w:val="BodyText"/>
        <w:spacing w:before="2"/>
        <w:ind w:right="406"/>
      </w:pPr>
      <w:r>
        <w:t xml:space="preserve">Užívání přípravku </w:t>
      </w:r>
      <w:proofErr w:type="spellStart"/>
      <w:r>
        <w:t>Talvosilen</w:t>
      </w:r>
      <w:proofErr w:type="spellEnd"/>
      <w:r>
        <w:t xml:space="preserve"> forte</w:t>
      </w:r>
      <w:r>
        <w:rPr>
          <w:spacing w:val="40"/>
        </w:rPr>
        <w:t xml:space="preserve"> </w:t>
      </w:r>
      <w:r>
        <w:t xml:space="preserve">během </w:t>
      </w:r>
      <w:proofErr w:type="spellStart"/>
      <w:r>
        <w:t>těhotentví</w:t>
      </w:r>
      <w:proofErr w:type="spellEnd"/>
      <w:r>
        <w:t xml:space="preserve"> je lépe se vyhnout, protože Vám může způsobit</w:t>
      </w:r>
      <w:r>
        <w:rPr>
          <w:spacing w:val="-5"/>
        </w:rPr>
        <w:t xml:space="preserve"> </w:t>
      </w:r>
      <w:r>
        <w:t>dýchací</w:t>
      </w:r>
      <w:r>
        <w:rPr>
          <w:spacing w:val="-5"/>
        </w:rPr>
        <w:t xml:space="preserve"> </w:t>
      </w:r>
      <w:r>
        <w:t>obtíže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ovlivnit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Vaše</w:t>
      </w:r>
      <w:r>
        <w:rPr>
          <w:spacing w:val="-3"/>
        </w:rPr>
        <w:t xml:space="preserve"> </w:t>
      </w:r>
      <w:r>
        <w:t>dítě.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užívat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výslovném doporučení lékaře, který pečlivě vyhodnotí poměr přínosu a možných rizik léčby.</w:t>
      </w:r>
    </w:p>
    <w:p w14:paraId="1A41CA7C" w14:textId="77777777" w:rsidR="002A7578" w:rsidRDefault="003E2ED3">
      <w:pPr>
        <w:pStyle w:val="BodyText"/>
        <w:ind w:right="1021"/>
        <w:jc w:val="both"/>
      </w:pPr>
      <w:r>
        <w:t>Dávkování v</w:t>
      </w:r>
      <w:r>
        <w:rPr>
          <w:spacing w:val="-4"/>
        </w:rPr>
        <w:t xml:space="preserve"> </w:t>
      </w:r>
      <w:r>
        <w:t xml:space="preserve">případě těhotenství může stanovit pouze lékař. Obecně platí, že pro bezpečné užívání přípravku </w:t>
      </w:r>
      <w:proofErr w:type="spellStart"/>
      <w:r>
        <w:t>Talvosilen</w:t>
      </w:r>
      <w:proofErr w:type="spellEnd"/>
      <w:r>
        <w:t xml:space="preserve"> forte byste jej měla užívat co nejkratší dobu, v co nejnižších ještě účinných dávkách a pokud možno samostatně (ne v kombinaci s</w:t>
      </w:r>
      <w:r>
        <w:rPr>
          <w:spacing w:val="-3"/>
        </w:rPr>
        <w:t xml:space="preserve"> </w:t>
      </w:r>
      <w:r>
        <w:t xml:space="preserve">jinými léčivými </w:t>
      </w:r>
      <w:r>
        <w:rPr>
          <w:spacing w:val="-2"/>
        </w:rPr>
        <w:t>přípravky).</w:t>
      </w:r>
    </w:p>
    <w:p w14:paraId="1A41CA7D" w14:textId="77777777" w:rsidR="002A7578" w:rsidRDefault="003E2ED3">
      <w:pPr>
        <w:pStyle w:val="Heading2"/>
      </w:pPr>
      <w:r>
        <w:rPr>
          <w:spacing w:val="-2"/>
        </w:rPr>
        <w:t>Kojení</w:t>
      </w:r>
    </w:p>
    <w:p w14:paraId="1A41CA7F" w14:textId="77777777" w:rsidR="002A7578" w:rsidRDefault="003E2ED3">
      <w:pPr>
        <w:pStyle w:val="BodyText"/>
        <w:spacing w:before="74"/>
      </w:pPr>
      <w:r>
        <w:t>Paracetamol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kodein</w:t>
      </w:r>
      <w:r>
        <w:rPr>
          <w:spacing w:val="25"/>
        </w:rPr>
        <w:t xml:space="preserve"> </w:t>
      </w:r>
      <w:r>
        <w:t>přechází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mateřského</w:t>
      </w:r>
      <w:r>
        <w:rPr>
          <w:spacing w:val="28"/>
        </w:rPr>
        <w:t xml:space="preserve"> </w:t>
      </w:r>
      <w:r>
        <w:t>mléka.</w:t>
      </w:r>
      <w:r>
        <w:rPr>
          <w:spacing w:val="26"/>
        </w:rPr>
        <w:t xml:space="preserve"> </w:t>
      </w:r>
      <w:r>
        <w:t>Kodein</w:t>
      </w:r>
      <w:r>
        <w:rPr>
          <w:spacing w:val="26"/>
        </w:rPr>
        <w:t xml:space="preserve"> </w:t>
      </w:r>
      <w:r>
        <w:t>může</w:t>
      </w:r>
      <w:r>
        <w:rPr>
          <w:spacing w:val="28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kojence</w:t>
      </w:r>
      <w:r>
        <w:rPr>
          <w:spacing w:val="26"/>
        </w:rPr>
        <w:t xml:space="preserve"> </w:t>
      </w:r>
      <w:r>
        <w:t xml:space="preserve">vyvolat </w:t>
      </w:r>
      <w:r>
        <w:rPr>
          <w:spacing w:val="-2"/>
        </w:rPr>
        <w:t>poruchy</w:t>
      </w:r>
    </w:p>
    <w:p w14:paraId="1A41CA80" w14:textId="77777777" w:rsidR="002A7578" w:rsidRDefault="003E2ED3">
      <w:pPr>
        <w:pStyle w:val="BodyText"/>
        <w:spacing w:before="2"/>
        <w:ind w:right="2441"/>
      </w:pPr>
      <w:proofErr w:type="gramStart"/>
      <w:r>
        <w:t>dýchání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proto</w:t>
      </w:r>
      <w:r>
        <w:rPr>
          <w:spacing w:val="-4"/>
        </w:rPr>
        <w:t xml:space="preserve"> </w:t>
      </w:r>
      <w:r>
        <w:t>kojící</w:t>
      </w:r>
      <w:r>
        <w:rPr>
          <w:spacing w:val="-6"/>
        </w:rPr>
        <w:t xml:space="preserve"> </w:t>
      </w:r>
      <w:r>
        <w:t>matky</w:t>
      </w:r>
      <w:r>
        <w:rPr>
          <w:spacing w:val="-4"/>
        </w:rPr>
        <w:t xml:space="preserve"> </w:t>
      </w:r>
      <w:r>
        <w:t>nesmějí</w:t>
      </w:r>
      <w:r>
        <w:rPr>
          <w:spacing w:val="-3"/>
        </w:rPr>
        <w:t xml:space="preserve"> </w:t>
      </w:r>
      <w:r>
        <w:t>přípravky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obsahem</w:t>
      </w:r>
      <w:r>
        <w:rPr>
          <w:spacing w:val="-3"/>
        </w:rPr>
        <w:t xml:space="preserve"> </w:t>
      </w:r>
      <w:r>
        <w:t>kodeinu</w:t>
      </w:r>
      <w:r>
        <w:rPr>
          <w:spacing w:val="-4"/>
        </w:rPr>
        <w:t xml:space="preserve"> </w:t>
      </w:r>
      <w:r>
        <w:t xml:space="preserve">užívat. Pokud kojíte, </w:t>
      </w:r>
      <w:proofErr w:type="spellStart"/>
      <w:r>
        <w:t>Talvosilen</w:t>
      </w:r>
      <w:proofErr w:type="spellEnd"/>
      <w:r>
        <w:t xml:space="preserve"> forte neužívejte.</w:t>
      </w:r>
    </w:p>
    <w:p w14:paraId="1A41CA81" w14:textId="77777777" w:rsidR="002A7578" w:rsidRDefault="002A7578">
      <w:pPr>
        <w:pStyle w:val="BodyText"/>
        <w:spacing w:before="11"/>
        <w:ind w:left="0"/>
        <w:rPr>
          <w:sz w:val="21"/>
        </w:rPr>
      </w:pPr>
    </w:p>
    <w:p w14:paraId="1A41CA82" w14:textId="77777777" w:rsidR="002A7578" w:rsidRDefault="003E2ED3">
      <w:pPr>
        <w:pStyle w:val="Heading1"/>
        <w:spacing w:line="252" w:lineRule="exact"/>
        <w:jc w:val="both"/>
      </w:pPr>
      <w:r>
        <w:t>Řízení</w:t>
      </w:r>
      <w:r>
        <w:rPr>
          <w:spacing w:val="-7"/>
        </w:rPr>
        <w:t xml:space="preserve"> </w:t>
      </w:r>
      <w:r>
        <w:t>dopravních</w:t>
      </w:r>
      <w:r>
        <w:rPr>
          <w:spacing w:val="-4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obsluha</w:t>
      </w:r>
      <w:r>
        <w:rPr>
          <w:spacing w:val="-4"/>
        </w:rPr>
        <w:t xml:space="preserve"> </w:t>
      </w:r>
      <w:r>
        <w:rPr>
          <w:spacing w:val="-2"/>
        </w:rPr>
        <w:t>strojů</w:t>
      </w:r>
    </w:p>
    <w:p w14:paraId="1A41CA83" w14:textId="77777777" w:rsidR="002A7578" w:rsidRDefault="003E2ED3">
      <w:pPr>
        <w:pStyle w:val="BodyText"/>
        <w:ind w:right="1021"/>
        <w:jc w:val="both"/>
      </w:pPr>
      <w:r>
        <w:t xml:space="preserve">Přípravek </w:t>
      </w:r>
      <w:proofErr w:type="spellStart"/>
      <w:r>
        <w:t>Talvosilen</w:t>
      </w:r>
      <w:proofErr w:type="spellEnd"/>
      <w:r>
        <w:t xml:space="preserve"> forte může nepříznivě ovlivnit činnosti vyžadující zvýšenou pozornost, koordinaci pohybů a rychlé rozhodování – např. při řízení dopravních prostředků, obsluze strojů, práci ve výškách apod. Tuto činnost můžete vykonávat pouze</w:t>
      </w:r>
      <w:r>
        <w:rPr>
          <w:spacing w:val="80"/>
        </w:rPr>
        <w:t xml:space="preserve"> </w:t>
      </w:r>
      <w:r>
        <w:t>po výslovném souhlasu lékaře.</w:t>
      </w:r>
    </w:p>
    <w:p w14:paraId="1A41CA84" w14:textId="77777777" w:rsidR="002A7578" w:rsidRDefault="002A7578">
      <w:pPr>
        <w:pStyle w:val="BodyText"/>
        <w:spacing w:before="11"/>
        <w:ind w:left="0"/>
        <w:rPr>
          <w:sz w:val="21"/>
        </w:rPr>
      </w:pPr>
    </w:p>
    <w:p w14:paraId="1A41CA85" w14:textId="77777777" w:rsidR="002A7578" w:rsidRDefault="003E2ED3">
      <w:pPr>
        <w:pStyle w:val="Heading1"/>
        <w:numPr>
          <w:ilvl w:val="0"/>
          <w:numId w:val="2"/>
        </w:numPr>
        <w:tabs>
          <w:tab w:val="left" w:pos="338"/>
        </w:tabs>
        <w:ind w:hanging="22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Talvosilen</w:t>
      </w:r>
      <w:proofErr w:type="spellEnd"/>
      <w:r>
        <w:rPr>
          <w:spacing w:val="-6"/>
        </w:rPr>
        <w:t xml:space="preserve"> </w:t>
      </w:r>
      <w:r>
        <w:t>forte</w:t>
      </w:r>
      <w:r>
        <w:rPr>
          <w:spacing w:val="-3"/>
        </w:rPr>
        <w:t xml:space="preserve"> </w:t>
      </w:r>
      <w:r>
        <w:rPr>
          <w:spacing w:val="-2"/>
        </w:rPr>
        <w:t>užívá</w:t>
      </w:r>
    </w:p>
    <w:p w14:paraId="1A41CA86" w14:textId="77777777" w:rsidR="002A7578" w:rsidRDefault="002A7578">
      <w:pPr>
        <w:pStyle w:val="BodyText"/>
        <w:ind w:left="0"/>
        <w:rPr>
          <w:b/>
        </w:rPr>
      </w:pPr>
    </w:p>
    <w:p w14:paraId="1A41CA87" w14:textId="77777777" w:rsidR="002A7578" w:rsidRDefault="003E2ED3">
      <w:pPr>
        <w:pStyle w:val="BodyText"/>
        <w:jc w:val="both"/>
      </w:pPr>
      <w:r>
        <w:t>Vždy</w:t>
      </w:r>
      <w:r>
        <w:rPr>
          <w:spacing w:val="8"/>
        </w:rPr>
        <w:t xml:space="preserve"> </w:t>
      </w:r>
      <w:r>
        <w:t>užívejte</w:t>
      </w:r>
      <w:r>
        <w:rPr>
          <w:spacing w:val="8"/>
        </w:rPr>
        <w:t xml:space="preserve"> </w:t>
      </w:r>
      <w:r>
        <w:t>tento</w:t>
      </w:r>
      <w:r>
        <w:rPr>
          <w:spacing w:val="11"/>
        </w:rPr>
        <w:t xml:space="preserve"> </w:t>
      </w:r>
      <w:r>
        <w:t>přípravek</w:t>
      </w:r>
      <w:r>
        <w:rPr>
          <w:spacing w:val="11"/>
        </w:rPr>
        <w:t xml:space="preserve"> </w:t>
      </w:r>
      <w:r>
        <w:t>přesně</w:t>
      </w:r>
      <w:r>
        <w:rPr>
          <w:spacing w:val="10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pokynů</w:t>
      </w:r>
      <w:r>
        <w:rPr>
          <w:spacing w:val="8"/>
        </w:rPr>
        <w:t xml:space="preserve"> </w:t>
      </w:r>
      <w:r>
        <w:t>svého</w:t>
      </w:r>
      <w:r>
        <w:rPr>
          <w:spacing w:val="10"/>
        </w:rPr>
        <w:t xml:space="preserve"> </w:t>
      </w:r>
      <w:r>
        <w:t>lékaře</w:t>
      </w:r>
      <w:r>
        <w:rPr>
          <w:spacing w:val="11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lékárníka.</w:t>
      </w:r>
      <w:r>
        <w:rPr>
          <w:spacing w:val="10"/>
        </w:rPr>
        <w:t xml:space="preserve"> </w:t>
      </w:r>
      <w:r>
        <w:t>Pokud</w:t>
      </w:r>
      <w:r>
        <w:rPr>
          <w:spacing w:val="11"/>
        </w:rPr>
        <w:t xml:space="preserve"> </w:t>
      </w:r>
      <w:r>
        <w:rPr>
          <w:spacing w:val="-5"/>
        </w:rPr>
        <w:t>si</w:t>
      </w:r>
    </w:p>
    <w:p w14:paraId="1A41CA88" w14:textId="77777777" w:rsidR="002A7578" w:rsidRDefault="003E2ED3">
      <w:pPr>
        <w:pStyle w:val="BodyText"/>
        <w:spacing w:before="2"/>
        <w:jc w:val="both"/>
      </w:pPr>
      <w:r>
        <w:t>nejste</w:t>
      </w:r>
      <w:r>
        <w:rPr>
          <w:spacing w:val="-5"/>
        </w:rPr>
        <w:t xml:space="preserve"> </w:t>
      </w:r>
      <w:r>
        <w:t>jistý(á),</w:t>
      </w:r>
      <w:r>
        <w:rPr>
          <w:spacing w:val="-3"/>
        </w:rPr>
        <w:t xml:space="preserve"> </w:t>
      </w:r>
      <w:r>
        <w:t>poraďte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lékařem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lékárníkem.</w:t>
      </w:r>
    </w:p>
    <w:p w14:paraId="1A41CA89" w14:textId="77777777" w:rsidR="002A7578" w:rsidRDefault="002A7578">
      <w:pPr>
        <w:pStyle w:val="BodyText"/>
        <w:spacing w:before="1"/>
        <w:ind w:left="0"/>
      </w:pPr>
    </w:p>
    <w:p w14:paraId="1A41CA8A" w14:textId="77777777" w:rsidR="002A7578" w:rsidRDefault="003E2ED3">
      <w:pPr>
        <w:pStyle w:val="Heading1"/>
        <w:spacing w:line="252" w:lineRule="exact"/>
      </w:pPr>
      <w:r>
        <w:t>Kolik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často</w:t>
      </w:r>
      <w:r>
        <w:rPr>
          <w:spacing w:val="-6"/>
        </w:rPr>
        <w:t xml:space="preserve"> </w:t>
      </w:r>
      <w:r>
        <w:t>máte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proofErr w:type="spellStart"/>
      <w:r>
        <w:t>Talvosilen</w:t>
      </w:r>
      <w:proofErr w:type="spellEnd"/>
      <w:r>
        <w:rPr>
          <w:spacing w:val="-3"/>
        </w:rPr>
        <w:t xml:space="preserve"> </w:t>
      </w:r>
      <w:r>
        <w:t>forte</w:t>
      </w:r>
      <w:r>
        <w:rPr>
          <w:spacing w:val="47"/>
        </w:rPr>
        <w:t xml:space="preserve"> </w:t>
      </w:r>
      <w:r>
        <w:t xml:space="preserve">tobolky </w:t>
      </w:r>
      <w:r>
        <w:rPr>
          <w:spacing w:val="-2"/>
        </w:rPr>
        <w:t>užívat</w:t>
      </w:r>
    </w:p>
    <w:p w14:paraId="1A41CA8B" w14:textId="77777777" w:rsidR="002A7578" w:rsidRDefault="003E2ED3">
      <w:pPr>
        <w:pStyle w:val="BodyText"/>
        <w:spacing w:line="252" w:lineRule="exact"/>
      </w:pPr>
      <w:r>
        <w:t>Pokud</w:t>
      </w:r>
      <w:r>
        <w:rPr>
          <w:spacing w:val="-6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neurčí</w:t>
      </w:r>
      <w:r>
        <w:rPr>
          <w:spacing w:val="-2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t>lékař</w:t>
      </w:r>
      <w:r>
        <w:rPr>
          <w:spacing w:val="-1"/>
        </w:rPr>
        <w:t xml:space="preserve"> </w:t>
      </w:r>
      <w:r>
        <w:t>jinak,</w:t>
      </w:r>
      <w:r>
        <w:rPr>
          <w:spacing w:val="-4"/>
        </w:rPr>
        <w:t xml:space="preserve"> </w:t>
      </w:r>
      <w:r>
        <w:t>užívejte</w:t>
      </w:r>
      <w:r>
        <w:rPr>
          <w:spacing w:val="-4"/>
        </w:rPr>
        <w:t xml:space="preserve"> </w:t>
      </w:r>
      <w:r>
        <w:t>maximálně</w:t>
      </w:r>
      <w:r>
        <w:rPr>
          <w:spacing w:val="-5"/>
        </w:rPr>
        <w:t xml:space="preserve"> </w:t>
      </w:r>
      <w:r>
        <w:t>4krát</w:t>
      </w:r>
      <w:r>
        <w:rPr>
          <w:spacing w:val="-3"/>
        </w:rPr>
        <w:t xml:space="preserve"> </w:t>
      </w:r>
      <w:r>
        <w:t>denně</w:t>
      </w:r>
      <w:r>
        <w:rPr>
          <w:spacing w:val="-3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rPr>
          <w:spacing w:val="-2"/>
        </w:rPr>
        <w:t>tobolky</w:t>
      </w:r>
    </w:p>
    <w:p w14:paraId="1A41CA8C" w14:textId="77777777" w:rsidR="002A7578" w:rsidRDefault="003E2ED3">
      <w:pPr>
        <w:pStyle w:val="BodyText"/>
        <w:ind w:right="689"/>
      </w:pPr>
      <w:r>
        <w:t>v</w:t>
      </w:r>
      <w:r>
        <w:rPr>
          <w:spacing w:val="-2"/>
        </w:rPr>
        <w:t xml:space="preserve"> </w:t>
      </w:r>
      <w:r>
        <w:t>pravidelných</w:t>
      </w:r>
      <w:r>
        <w:rPr>
          <w:spacing w:val="-2"/>
        </w:rPr>
        <w:t xml:space="preserve"> </w:t>
      </w:r>
      <w:r>
        <w:t>intervalech</w:t>
      </w:r>
      <w:r>
        <w:rPr>
          <w:spacing w:val="-5"/>
        </w:rPr>
        <w:t xml:space="preserve"> </w:t>
      </w:r>
      <w:r>
        <w:t>4-8</w:t>
      </w:r>
      <w:r>
        <w:rPr>
          <w:spacing w:val="-2"/>
        </w:rPr>
        <w:t xml:space="preserve"> </w:t>
      </w:r>
      <w:r>
        <w:t>hodin.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vážíte</w:t>
      </w:r>
      <w:r>
        <w:rPr>
          <w:spacing w:val="-4"/>
        </w:rPr>
        <w:t xml:space="preserve"> </w:t>
      </w:r>
      <w:r>
        <w:t>méně</w:t>
      </w:r>
      <w:r>
        <w:rPr>
          <w:spacing w:val="-2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kg,</w:t>
      </w:r>
      <w:r>
        <w:rPr>
          <w:spacing w:val="-2"/>
        </w:rPr>
        <w:t xml:space="preserve"> </w:t>
      </w:r>
      <w:r>
        <w:t>užívejte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tobolku</w:t>
      </w:r>
      <w:r>
        <w:rPr>
          <w:spacing w:val="-4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t>mg paracetamolu), pokud vážíte více než 60 kg, můžete užívat 2 tobolky (1000 mg paracetamolu)</w:t>
      </w:r>
      <w:r>
        <w:rPr>
          <w:spacing w:val="80"/>
        </w:rPr>
        <w:t xml:space="preserve"> </w:t>
      </w:r>
      <w:r>
        <w:t>v jedné dávce. Dodržujte mezi jednotlivými dávkami interval 4-8 hodin. Maximální dávka pro dospělé je 8 tobolek denně.</w:t>
      </w:r>
    </w:p>
    <w:p w14:paraId="1A41CA8D" w14:textId="77777777" w:rsidR="002A7578" w:rsidRDefault="003E2ED3">
      <w:pPr>
        <w:pStyle w:val="BodyText"/>
        <w:ind w:right="955"/>
      </w:pP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12-18</w:t>
      </w:r>
      <w:r>
        <w:rPr>
          <w:spacing w:val="-2"/>
        </w:rPr>
        <w:t xml:space="preserve"> </w:t>
      </w:r>
      <w:r>
        <w:t>let,</w:t>
      </w:r>
      <w:r>
        <w:rPr>
          <w:spacing w:val="-2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užívejte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dávce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tobolku.</w:t>
      </w:r>
      <w:r>
        <w:rPr>
          <w:spacing w:val="-2"/>
        </w:rPr>
        <w:t xml:space="preserve"> </w:t>
      </w:r>
      <w:r>
        <w:t>Nejmenší</w:t>
      </w:r>
      <w:r>
        <w:rPr>
          <w:spacing w:val="-2"/>
        </w:rPr>
        <w:t xml:space="preserve"> </w:t>
      </w:r>
      <w:r>
        <w:t>odstup</w:t>
      </w:r>
      <w:r>
        <w:rPr>
          <w:spacing w:val="-5"/>
        </w:rPr>
        <w:t xml:space="preserve"> </w:t>
      </w:r>
      <w:r>
        <w:t>mezi dávkami udržujte 6 hodin. Neužívejte více než 4 tobolky denně.</w:t>
      </w:r>
    </w:p>
    <w:p w14:paraId="1A41CA8E" w14:textId="77777777" w:rsidR="002A7578" w:rsidRDefault="003E2ED3">
      <w:pPr>
        <w:pStyle w:val="BodyText"/>
        <w:spacing w:before="1" w:line="252" w:lineRule="exact"/>
      </w:pPr>
      <w:r>
        <w:t>Pokud</w:t>
      </w:r>
      <w:r>
        <w:rPr>
          <w:spacing w:val="-4"/>
        </w:rPr>
        <w:t xml:space="preserve"> </w:t>
      </w:r>
      <w:r>
        <w:t>máte</w:t>
      </w:r>
      <w:r>
        <w:rPr>
          <w:spacing w:val="-4"/>
        </w:rPr>
        <w:t xml:space="preserve"> </w:t>
      </w:r>
      <w:r>
        <w:t>onemocnění</w:t>
      </w:r>
      <w:r>
        <w:rPr>
          <w:spacing w:val="-3"/>
        </w:rPr>
        <w:t xml:space="preserve"> </w:t>
      </w:r>
      <w:r>
        <w:t>jater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ledvin</w:t>
      </w:r>
      <w:r>
        <w:rPr>
          <w:spacing w:val="-3"/>
        </w:rPr>
        <w:t xml:space="preserve"> </w:t>
      </w:r>
      <w:r>
        <w:t>musíte</w:t>
      </w:r>
      <w:r>
        <w:rPr>
          <w:spacing w:val="-4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t>snížené</w:t>
      </w:r>
      <w:r>
        <w:rPr>
          <w:spacing w:val="-4"/>
        </w:rPr>
        <w:t xml:space="preserve"> </w:t>
      </w:r>
      <w:r>
        <w:t>dávky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prodloužených</w:t>
      </w:r>
    </w:p>
    <w:p w14:paraId="1A41CA8F" w14:textId="77777777" w:rsidR="002A7578" w:rsidRDefault="003E2ED3">
      <w:pPr>
        <w:pStyle w:val="BodyText"/>
        <w:spacing w:line="252" w:lineRule="exact"/>
      </w:pPr>
      <w:r>
        <w:rPr>
          <w:spacing w:val="-2"/>
        </w:rPr>
        <w:t>intervalech.</w:t>
      </w:r>
    </w:p>
    <w:p w14:paraId="1A41CA90" w14:textId="77777777" w:rsidR="002A7578" w:rsidRDefault="003E2ED3">
      <w:pPr>
        <w:pStyle w:val="BodyText"/>
        <w:spacing w:before="1"/>
      </w:pPr>
      <w:r>
        <w:t>Starší</w:t>
      </w:r>
      <w:r>
        <w:rPr>
          <w:spacing w:val="-5"/>
        </w:rPr>
        <w:t xml:space="preserve"> </w:t>
      </w:r>
      <w:r>
        <w:t>pacienti</w:t>
      </w:r>
      <w:r>
        <w:rPr>
          <w:spacing w:val="-6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t>stejné</w:t>
      </w:r>
      <w:r>
        <w:rPr>
          <w:spacing w:val="-4"/>
        </w:rPr>
        <w:t xml:space="preserve"> </w:t>
      </w:r>
      <w:r>
        <w:t>dávky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dospělí,</w:t>
      </w:r>
      <w:r>
        <w:rPr>
          <w:spacing w:val="-9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nerozhodne</w:t>
      </w:r>
      <w:r>
        <w:rPr>
          <w:spacing w:val="-6"/>
        </w:rPr>
        <w:t xml:space="preserve"> </w:t>
      </w:r>
      <w:r>
        <w:t>lékař</w:t>
      </w:r>
      <w:r>
        <w:rPr>
          <w:spacing w:val="-5"/>
        </w:rPr>
        <w:t xml:space="preserve"> </w:t>
      </w:r>
      <w:r>
        <w:rPr>
          <w:spacing w:val="-2"/>
        </w:rPr>
        <w:t>jinak.</w:t>
      </w:r>
    </w:p>
    <w:p w14:paraId="1A41CA91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92" w14:textId="77777777" w:rsidR="002A7578" w:rsidRDefault="003E2ED3">
      <w:pPr>
        <w:pStyle w:val="BodyText"/>
        <w:ind w:right="406"/>
      </w:pPr>
      <w:r>
        <w:lastRenderedPageBreak/>
        <w:t>Tento</w:t>
      </w:r>
      <w:r>
        <w:rPr>
          <w:spacing w:val="-2"/>
        </w:rPr>
        <w:t xml:space="preserve"> </w:t>
      </w:r>
      <w:r>
        <w:t>přípravek</w:t>
      </w:r>
      <w:r>
        <w:rPr>
          <w:spacing w:val="-2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užívat</w:t>
      </w:r>
      <w:r>
        <w:rPr>
          <w:spacing w:val="-1"/>
        </w:rPr>
        <w:t xml:space="preserve"> </w:t>
      </w:r>
      <w:r>
        <w:t>déle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dny.</w:t>
      </w:r>
      <w:r>
        <w:rPr>
          <w:spacing w:val="-2"/>
        </w:rPr>
        <w:t xml:space="preserve"> </w:t>
      </w:r>
      <w:r>
        <w:t>Jestliže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bolest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dnech</w:t>
      </w:r>
      <w:r>
        <w:rPr>
          <w:spacing w:val="-5"/>
        </w:rPr>
        <w:t xml:space="preserve"> </w:t>
      </w:r>
      <w:r>
        <w:t>nezlepší,</w:t>
      </w:r>
      <w:r>
        <w:rPr>
          <w:spacing w:val="-2"/>
        </w:rPr>
        <w:t xml:space="preserve"> </w:t>
      </w:r>
      <w:r>
        <w:t>poraďte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 svým lékařem.</w:t>
      </w:r>
    </w:p>
    <w:p w14:paraId="1A41CA93" w14:textId="77777777" w:rsidR="002A7578" w:rsidRDefault="002A7578">
      <w:pPr>
        <w:pStyle w:val="BodyText"/>
        <w:spacing w:before="2"/>
        <w:ind w:left="0"/>
      </w:pPr>
    </w:p>
    <w:p w14:paraId="1A41CA94" w14:textId="77777777" w:rsidR="002A7578" w:rsidRDefault="003E2ED3">
      <w:pPr>
        <w:pStyle w:val="Heading1"/>
        <w:spacing w:line="252" w:lineRule="exact"/>
      </w:pPr>
      <w:r>
        <w:t>Použití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4"/>
        </w:rPr>
        <w:t>dětí</w:t>
      </w:r>
    </w:p>
    <w:p w14:paraId="1A41CA95" w14:textId="77777777" w:rsidR="002A7578" w:rsidRDefault="003E2ED3">
      <w:pPr>
        <w:pStyle w:val="BodyText"/>
        <w:ind w:right="406"/>
      </w:pPr>
      <w:r>
        <w:t>Vzhledem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riziku</w:t>
      </w:r>
      <w:r>
        <w:rPr>
          <w:spacing w:val="-4"/>
        </w:rPr>
        <w:t xml:space="preserve"> </w:t>
      </w:r>
      <w:r>
        <w:t>závažných</w:t>
      </w:r>
      <w:r>
        <w:rPr>
          <w:spacing w:val="-4"/>
        </w:rPr>
        <w:t xml:space="preserve"> </w:t>
      </w:r>
      <w:r>
        <w:t>dýchacích</w:t>
      </w:r>
      <w:r>
        <w:rPr>
          <w:spacing w:val="-4"/>
        </w:rPr>
        <w:t xml:space="preserve"> </w:t>
      </w:r>
      <w:r>
        <w:t>potíží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přípravek</w:t>
      </w:r>
      <w:r>
        <w:rPr>
          <w:spacing w:val="-6"/>
        </w:rPr>
        <w:t xml:space="preserve"> </w:t>
      </w:r>
      <w:proofErr w:type="spellStart"/>
      <w:r>
        <w:t>Talvosilen</w:t>
      </w:r>
      <w:proofErr w:type="spellEnd"/>
      <w:r>
        <w:t xml:space="preserve"> forte</w:t>
      </w:r>
      <w:r>
        <w:rPr>
          <w:spacing w:val="-3"/>
        </w:rPr>
        <w:t xml:space="preserve"> </w:t>
      </w:r>
      <w:r>
        <w:t>neměly</w:t>
      </w:r>
      <w:r>
        <w:rPr>
          <w:spacing w:val="-4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t>děti mladší 12 let.</w:t>
      </w:r>
    </w:p>
    <w:p w14:paraId="1A41CA96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97" w14:textId="77777777" w:rsidR="002A7578" w:rsidRDefault="003E2ED3">
      <w:pPr>
        <w:pStyle w:val="Heading1"/>
        <w:jc w:val="both"/>
      </w:pPr>
      <w:r>
        <w:t>Jestliže</w:t>
      </w:r>
      <w:r>
        <w:rPr>
          <w:spacing w:val="-9"/>
        </w:rPr>
        <w:t xml:space="preserve"> </w:t>
      </w:r>
      <w:r>
        <w:t>jste</w:t>
      </w:r>
      <w:r>
        <w:rPr>
          <w:spacing w:val="-5"/>
        </w:rPr>
        <w:t xml:space="preserve"> </w:t>
      </w:r>
      <w:r>
        <w:t>užil(a)</w:t>
      </w:r>
      <w:r>
        <w:rPr>
          <w:spacing w:val="-4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přípravku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proofErr w:type="gramStart"/>
      <w:r>
        <w:t>forte</w:t>
      </w:r>
      <w:proofErr w:type="gramEnd"/>
      <w:r>
        <w:rPr>
          <w:spacing w:val="-5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jste</w:t>
      </w:r>
      <w:r>
        <w:rPr>
          <w:spacing w:val="-6"/>
        </w:rPr>
        <w:t xml:space="preserve"> </w:t>
      </w:r>
      <w:r>
        <w:rPr>
          <w:spacing w:val="-2"/>
        </w:rPr>
        <w:t>měl(a)</w:t>
      </w:r>
    </w:p>
    <w:p w14:paraId="1A41CA98" w14:textId="77777777" w:rsidR="002A7578" w:rsidRDefault="003E2ED3">
      <w:pPr>
        <w:pStyle w:val="BodyText"/>
        <w:spacing w:before="2"/>
        <w:jc w:val="both"/>
      </w:pP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předávkování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náhodném</w:t>
      </w:r>
      <w:r>
        <w:rPr>
          <w:spacing w:val="-4"/>
        </w:rPr>
        <w:t xml:space="preserve"> </w:t>
      </w:r>
      <w:r>
        <w:t>požití</w:t>
      </w:r>
      <w:r>
        <w:rPr>
          <w:spacing w:val="-4"/>
        </w:rPr>
        <w:t xml:space="preserve"> </w:t>
      </w:r>
      <w:r>
        <w:t>dítětem</w:t>
      </w:r>
      <w:r>
        <w:rPr>
          <w:spacing w:val="-3"/>
        </w:rPr>
        <w:t xml:space="preserve"> </w:t>
      </w:r>
      <w:r>
        <w:t>vyhledejte</w:t>
      </w:r>
      <w:r>
        <w:rPr>
          <w:spacing w:val="-5"/>
        </w:rPr>
        <w:t xml:space="preserve"> </w:t>
      </w:r>
      <w:r>
        <w:t>okamžitě</w:t>
      </w:r>
      <w:r>
        <w:rPr>
          <w:spacing w:val="-6"/>
        </w:rPr>
        <w:t xml:space="preserve"> </w:t>
      </w:r>
      <w:r>
        <w:rPr>
          <w:spacing w:val="-2"/>
        </w:rPr>
        <w:t>lékaře.</w:t>
      </w:r>
    </w:p>
    <w:p w14:paraId="1A41CA99" w14:textId="77777777" w:rsidR="002A7578" w:rsidRDefault="002A7578">
      <w:pPr>
        <w:pStyle w:val="BodyText"/>
        <w:ind w:left="0"/>
      </w:pPr>
    </w:p>
    <w:p w14:paraId="1A41CA9A" w14:textId="77777777" w:rsidR="002A7578" w:rsidRDefault="003E2ED3">
      <w:pPr>
        <w:pStyle w:val="Heading1"/>
        <w:spacing w:line="252" w:lineRule="exact"/>
        <w:jc w:val="both"/>
      </w:pPr>
      <w:r>
        <w:t>Jestliže</w:t>
      </w:r>
      <w:r>
        <w:rPr>
          <w:spacing w:val="-8"/>
        </w:rPr>
        <w:t xml:space="preserve"> </w:t>
      </w:r>
      <w:r>
        <w:t>jste</w:t>
      </w:r>
      <w:r>
        <w:rPr>
          <w:spacing w:val="-5"/>
        </w:rPr>
        <w:t xml:space="preserve"> </w:t>
      </w:r>
      <w:r>
        <w:t>zapomněl(a)</w:t>
      </w:r>
      <w:r>
        <w:rPr>
          <w:spacing w:val="-7"/>
        </w:rPr>
        <w:t xml:space="preserve"> </w:t>
      </w:r>
      <w:r>
        <w:t>užít</w:t>
      </w:r>
      <w:r>
        <w:rPr>
          <w:spacing w:val="-6"/>
        </w:rPr>
        <w:t xml:space="preserve"> </w:t>
      </w:r>
      <w:r>
        <w:t>přípravek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forte</w:t>
      </w:r>
    </w:p>
    <w:p w14:paraId="1A41CA9B" w14:textId="77777777" w:rsidR="002A7578" w:rsidRDefault="003E2ED3">
      <w:pPr>
        <w:pStyle w:val="BodyText"/>
        <w:ind w:right="1022"/>
        <w:jc w:val="both"/>
      </w:pPr>
      <w:r>
        <w:t>Zapomenutou dávku vezměte okamžitě jak si vzpomenete. Pokud se blíží čas následné dávky, tak zapomenutou dávku vynechte. Nezdvojnásobujte následující dávku, abyste nahradil(a) zapomenutou, ale vynechte ji. Vždy dodržujte odstup nejméně 4 hodiny.</w:t>
      </w:r>
    </w:p>
    <w:p w14:paraId="1A41CA9C" w14:textId="77777777" w:rsidR="002A7578" w:rsidRDefault="002A7578">
      <w:pPr>
        <w:pStyle w:val="BodyText"/>
        <w:spacing w:before="1"/>
        <w:ind w:left="0"/>
      </w:pPr>
    </w:p>
    <w:p w14:paraId="1A41CA9D" w14:textId="77777777" w:rsidR="002A7578" w:rsidRDefault="003E2ED3">
      <w:pPr>
        <w:pStyle w:val="Heading1"/>
        <w:spacing w:line="252" w:lineRule="exact"/>
      </w:pPr>
      <w:r>
        <w:t>Jestliže</w:t>
      </w:r>
      <w:r>
        <w:rPr>
          <w:spacing w:val="-8"/>
        </w:rPr>
        <w:t xml:space="preserve"> </w:t>
      </w:r>
      <w:r>
        <w:t>jste</w:t>
      </w:r>
      <w:r>
        <w:rPr>
          <w:spacing w:val="-6"/>
        </w:rPr>
        <w:t xml:space="preserve"> </w:t>
      </w:r>
      <w:r>
        <w:t>přestal(a)</w:t>
      </w:r>
      <w:r>
        <w:rPr>
          <w:spacing w:val="-6"/>
        </w:rPr>
        <w:t xml:space="preserve"> </w:t>
      </w:r>
      <w:r>
        <w:t>užívat</w:t>
      </w:r>
      <w:r>
        <w:rPr>
          <w:spacing w:val="-6"/>
        </w:rPr>
        <w:t xml:space="preserve"> </w:t>
      </w:r>
      <w:r>
        <w:t>přípravek</w:t>
      </w:r>
      <w:r>
        <w:rPr>
          <w:spacing w:val="-6"/>
        </w:rPr>
        <w:t xml:space="preserve"> </w:t>
      </w:r>
      <w:proofErr w:type="spellStart"/>
      <w:r>
        <w:t>Talvosilen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forte</w:t>
      </w:r>
    </w:p>
    <w:p w14:paraId="1A41CA9E" w14:textId="77777777" w:rsidR="002A7578" w:rsidRDefault="003E2ED3">
      <w:pPr>
        <w:pStyle w:val="BodyText"/>
        <w:ind w:right="955"/>
      </w:pPr>
      <w:r>
        <w:t xml:space="preserve">V případě náhlého vysazení po delším užívání </w:t>
      </w:r>
      <w:proofErr w:type="gramStart"/>
      <w:r>
        <w:t>vyšších</w:t>
      </w:r>
      <w:proofErr w:type="gramEnd"/>
      <w:r>
        <w:t xml:space="preserve"> než doporučených dávek přípravku </w:t>
      </w:r>
      <w:proofErr w:type="spellStart"/>
      <w:r>
        <w:t>Talvosilen</w:t>
      </w:r>
      <w:proofErr w:type="spellEnd"/>
      <w:r>
        <w:t xml:space="preserve"> forte se mohou objevit bolesti hlavy a únava, bolesti svalů, nervosita, poruchy trávení.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vysazení</w:t>
      </w:r>
      <w:r>
        <w:rPr>
          <w:spacing w:val="-2"/>
        </w:rPr>
        <w:t xml:space="preserve"> </w:t>
      </w:r>
      <w:r>
        <w:t>potíže</w:t>
      </w:r>
      <w:r>
        <w:rPr>
          <w:spacing w:val="-5"/>
        </w:rPr>
        <w:t xml:space="preserve"> </w:t>
      </w:r>
      <w:r>
        <w:t>odezní</w:t>
      </w:r>
      <w:r>
        <w:rPr>
          <w:spacing w:val="-2"/>
        </w:rPr>
        <w:t xml:space="preserve"> </w:t>
      </w:r>
      <w:r>
        <w:t>během</w:t>
      </w:r>
      <w:r>
        <w:rPr>
          <w:spacing w:val="-5"/>
        </w:rPr>
        <w:t xml:space="preserve"> </w:t>
      </w:r>
      <w:r>
        <w:t>několika</w:t>
      </w:r>
      <w:r>
        <w:rPr>
          <w:spacing w:val="-3"/>
        </w:rPr>
        <w:t xml:space="preserve"> </w:t>
      </w:r>
      <w:r>
        <w:t>dnů.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užívat</w:t>
      </w:r>
      <w:r>
        <w:rPr>
          <w:spacing w:val="-2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se souhlasem lékaře.</w:t>
      </w:r>
    </w:p>
    <w:p w14:paraId="1A41CA9F" w14:textId="77777777" w:rsidR="002A7578" w:rsidRDefault="002A7578">
      <w:pPr>
        <w:pStyle w:val="BodyText"/>
        <w:ind w:left="0"/>
      </w:pPr>
    </w:p>
    <w:p w14:paraId="1A41CAA0" w14:textId="77777777" w:rsidR="002A7578" w:rsidRDefault="003E2ED3">
      <w:pPr>
        <w:pStyle w:val="BodyText"/>
        <w:spacing w:line="252" w:lineRule="exact"/>
      </w:pPr>
      <w:r>
        <w:t>Máte-li</w:t>
      </w:r>
      <w:r>
        <w:rPr>
          <w:spacing w:val="-8"/>
        </w:rPr>
        <w:t xml:space="preserve"> </w:t>
      </w:r>
      <w:r>
        <w:t>jakékoli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otázky</w:t>
      </w:r>
      <w:r>
        <w:rPr>
          <w:spacing w:val="-4"/>
        </w:rPr>
        <w:t xml:space="preserve"> </w:t>
      </w:r>
      <w:r>
        <w:t>týkající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přípravku,</w:t>
      </w:r>
      <w:r>
        <w:rPr>
          <w:spacing w:val="-4"/>
        </w:rPr>
        <w:t xml:space="preserve"> </w:t>
      </w:r>
      <w:r>
        <w:t>zeptejte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svého</w:t>
      </w:r>
      <w:r>
        <w:rPr>
          <w:spacing w:val="-6"/>
        </w:rPr>
        <w:t xml:space="preserve"> </w:t>
      </w:r>
      <w:r>
        <w:t>lékaře</w:t>
      </w:r>
      <w:r>
        <w:rPr>
          <w:spacing w:val="-1"/>
        </w:rPr>
        <w:t xml:space="preserve"> </w:t>
      </w:r>
      <w:r>
        <w:rPr>
          <w:spacing w:val="-4"/>
        </w:rPr>
        <w:t>nebo</w:t>
      </w:r>
    </w:p>
    <w:p w14:paraId="1A41CAA1" w14:textId="77777777" w:rsidR="002A7578" w:rsidRDefault="003E2ED3">
      <w:pPr>
        <w:pStyle w:val="BodyText"/>
        <w:spacing w:line="252" w:lineRule="exact"/>
      </w:pPr>
      <w:r>
        <w:rPr>
          <w:spacing w:val="-2"/>
        </w:rPr>
        <w:t>lékárníka.</w:t>
      </w:r>
    </w:p>
    <w:p w14:paraId="1A41CAA2" w14:textId="77777777" w:rsidR="002A7578" w:rsidRDefault="002A7578">
      <w:pPr>
        <w:pStyle w:val="BodyText"/>
        <w:ind w:left="0"/>
      </w:pPr>
    </w:p>
    <w:p w14:paraId="1A41CAA3" w14:textId="77777777" w:rsidR="002A7578" w:rsidRDefault="003E2ED3">
      <w:pPr>
        <w:pStyle w:val="Heading1"/>
        <w:numPr>
          <w:ilvl w:val="0"/>
          <w:numId w:val="2"/>
        </w:numPr>
        <w:tabs>
          <w:tab w:val="left" w:pos="338"/>
        </w:tabs>
        <w:ind w:hanging="222"/>
      </w:pPr>
      <w:r>
        <w:t>Možné</w:t>
      </w:r>
      <w:r>
        <w:rPr>
          <w:spacing w:val="-6"/>
        </w:rPr>
        <w:t xml:space="preserve"> </w:t>
      </w:r>
      <w:r>
        <w:t>nežádoucí</w:t>
      </w:r>
      <w:r>
        <w:rPr>
          <w:spacing w:val="-4"/>
        </w:rPr>
        <w:t xml:space="preserve"> </w:t>
      </w:r>
      <w:r>
        <w:rPr>
          <w:spacing w:val="-2"/>
        </w:rPr>
        <w:t>účinky</w:t>
      </w:r>
    </w:p>
    <w:p w14:paraId="1A41CAA4" w14:textId="77777777" w:rsidR="002A7578" w:rsidRDefault="003E2ED3">
      <w:pPr>
        <w:pStyle w:val="BodyText"/>
        <w:spacing w:before="2"/>
        <w:jc w:val="both"/>
      </w:pPr>
      <w:r>
        <w:t>Podobně</w:t>
      </w:r>
      <w:r>
        <w:rPr>
          <w:spacing w:val="38"/>
        </w:rPr>
        <w:t xml:space="preserve"> </w:t>
      </w:r>
      <w:r>
        <w:t>jako</w:t>
      </w:r>
      <w:r>
        <w:rPr>
          <w:spacing w:val="41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léky</w:t>
      </w:r>
      <w:r>
        <w:rPr>
          <w:spacing w:val="41"/>
        </w:rPr>
        <w:t xml:space="preserve"> </w:t>
      </w:r>
      <w:r>
        <w:t>může</w:t>
      </w:r>
      <w:r>
        <w:rPr>
          <w:spacing w:val="38"/>
        </w:rPr>
        <w:t xml:space="preserve"> </w:t>
      </w:r>
      <w:r>
        <w:t>mít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přípravek</w:t>
      </w:r>
      <w:r>
        <w:rPr>
          <w:spacing w:val="40"/>
        </w:rPr>
        <w:t xml:space="preserve"> </w:t>
      </w:r>
      <w:r>
        <w:t>nežádoucí</w:t>
      </w:r>
      <w:r>
        <w:rPr>
          <w:spacing w:val="41"/>
        </w:rPr>
        <w:t xml:space="preserve"> </w:t>
      </w:r>
      <w:r>
        <w:t>účinky,</w:t>
      </w:r>
      <w:r>
        <w:rPr>
          <w:spacing w:val="40"/>
        </w:rPr>
        <w:t xml:space="preserve"> </w:t>
      </w:r>
      <w:r>
        <w:t>které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5"/>
        </w:rPr>
        <w:t>ale</w:t>
      </w:r>
    </w:p>
    <w:p w14:paraId="1A41CAA6" w14:textId="77777777" w:rsidR="002A7578" w:rsidRDefault="003E2ED3">
      <w:pPr>
        <w:pStyle w:val="BodyText"/>
        <w:spacing w:before="74"/>
        <w:jc w:val="both"/>
      </w:pPr>
      <w:r>
        <w:t>nemusí</w:t>
      </w:r>
      <w:r>
        <w:rPr>
          <w:spacing w:val="-3"/>
        </w:rPr>
        <w:t xml:space="preserve"> </w:t>
      </w:r>
      <w:r>
        <w:t>projevit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každého.</w:t>
      </w:r>
    </w:p>
    <w:p w14:paraId="1A41CAA7" w14:textId="77777777" w:rsidR="002A7578" w:rsidRDefault="002A7578">
      <w:pPr>
        <w:pStyle w:val="BodyText"/>
        <w:spacing w:before="1"/>
        <w:ind w:left="0"/>
      </w:pPr>
    </w:p>
    <w:p w14:paraId="1A41CAA8" w14:textId="77777777" w:rsidR="002A7578" w:rsidRDefault="003E2ED3">
      <w:pPr>
        <w:pStyle w:val="Heading1"/>
        <w:ind w:right="436"/>
        <w:jc w:val="both"/>
      </w:pPr>
      <w:r>
        <w:t>Přestaňte lék okamžitě užívat a vyhledejte bez prodlení lékařskou pomoc, pokud se u Vás objeví následující velmi vzácné nežádoucí účinky:</w:t>
      </w:r>
    </w:p>
    <w:p w14:paraId="1A41CAA9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437"/>
        <w:jc w:val="both"/>
      </w:pPr>
      <w:r>
        <w:t>Náhlá vysoká horečka, bolest v krku a vřídky v</w:t>
      </w:r>
      <w:r>
        <w:rPr>
          <w:spacing w:val="-1"/>
        </w:rPr>
        <w:t xml:space="preserve"> </w:t>
      </w:r>
      <w:proofErr w:type="gramStart"/>
      <w:r>
        <w:t>ústech - může</w:t>
      </w:r>
      <w:proofErr w:type="gramEnd"/>
      <w:r>
        <w:t xml:space="preserve"> se jednat o velmi závažné onemocnění krve (nízký počet bílých krvinek).</w:t>
      </w:r>
    </w:p>
    <w:p w14:paraId="1A41CAAA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exact"/>
        <w:ind w:hanging="361"/>
        <w:jc w:val="both"/>
      </w:pPr>
      <w:r>
        <w:t>Závažné</w:t>
      </w:r>
      <w:r>
        <w:rPr>
          <w:spacing w:val="74"/>
        </w:rPr>
        <w:t xml:space="preserve"> </w:t>
      </w:r>
      <w:r>
        <w:t>alergické</w:t>
      </w:r>
      <w:r>
        <w:rPr>
          <w:spacing w:val="75"/>
        </w:rPr>
        <w:t xml:space="preserve"> </w:t>
      </w:r>
      <w:r>
        <w:t>reakce</w:t>
      </w:r>
      <w:r>
        <w:rPr>
          <w:spacing w:val="75"/>
        </w:rPr>
        <w:t xml:space="preserve"> </w:t>
      </w:r>
      <w:r>
        <w:t>s otokem</w:t>
      </w:r>
      <w:r>
        <w:rPr>
          <w:spacing w:val="78"/>
        </w:rPr>
        <w:t xml:space="preserve"> </w:t>
      </w:r>
      <w:r>
        <w:t>hrtanu,</w:t>
      </w:r>
      <w:r>
        <w:rPr>
          <w:spacing w:val="76"/>
        </w:rPr>
        <w:t xml:space="preserve"> </w:t>
      </w:r>
      <w:r>
        <w:t>dušností,</w:t>
      </w:r>
      <w:r>
        <w:rPr>
          <w:spacing w:val="75"/>
        </w:rPr>
        <w:t xml:space="preserve"> </w:t>
      </w:r>
      <w:r>
        <w:t>pocením,</w:t>
      </w:r>
      <w:r>
        <w:rPr>
          <w:spacing w:val="77"/>
        </w:rPr>
        <w:t xml:space="preserve"> </w:t>
      </w:r>
      <w:r>
        <w:t>nevolností</w:t>
      </w:r>
      <w:r>
        <w:rPr>
          <w:spacing w:val="76"/>
        </w:rPr>
        <w:t xml:space="preserve"> </w:t>
      </w:r>
      <w:r>
        <w:rPr>
          <w:spacing w:val="-2"/>
        </w:rPr>
        <w:t>snížením</w:t>
      </w:r>
    </w:p>
    <w:p w14:paraId="1A41CAAB" w14:textId="77777777" w:rsidR="002A7578" w:rsidRDefault="003E2ED3">
      <w:pPr>
        <w:pStyle w:val="BodyText"/>
        <w:spacing w:line="252" w:lineRule="exact"/>
        <w:ind w:left="836"/>
        <w:jc w:val="both"/>
      </w:pPr>
      <w:r>
        <w:t>krevního</w:t>
      </w:r>
      <w:r>
        <w:rPr>
          <w:spacing w:val="-6"/>
        </w:rPr>
        <w:t xml:space="preserve"> </w:t>
      </w:r>
      <w:r>
        <w:t>tlaku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šokem.</w:t>
      </w:r>
    </w:p>
    <w:p w14:paraId="1A41CAAC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433"/>
        <w:jc w:val="both"/>
      </w:pPr>
      <w:r>
        <w:t>Závažné kožní reakce, kterým často předchází horečka, bolesti hlavy, bolesti v krku, bolesti břicha (příznaky podobné chřipce). Kožní projevy bývají provázeny postižením sliznic, v</w:t>
      </w:r>
      <w:r>
        <w:rPr>
          <w:spacing w:val="-4"/>
        </w:rPr>
        <w:t xml:space="preserve"> </w:t>
      </w:r>
      <w:r>
        <w:t>podobě vředů v</w:t>
      </w:r>
      <w:r>
        <w:rPr>
          <w:spacing w:val="-1"/>
        </w:rPr>
        <w:t xml:space="preserve"> </w:t>
      </w:r>
      <w:r>
        <w:t xml:space="preserve">ústech, krku, nosu, na genitáliích a zánětu spojivek (červené a oteklé oči). Kožní vyrážka se může rozvinout v rozsáhlé plochy puchýřů a olupující se </w:t>
      </w:r>
      <w:r>
        <w:rPr>
          <w:spacing w:val="-2"/>
        </w:rPr>
        <w:t>kůže.</w:t>
      </w:r>
    </w:p>
    <w:p w14:paraId="1A41CAAD" w14:textId="77777777" w:rsidR="002A7578" w:rsidRDefault="002A7578">
      <w:pPr>
        <w:pStyle w:val="BodyText"/>
        <w:ind w:left="0"/>
      </w:pPr>
    </w:p>
    <w:p w14:paraId="1A41CAAE" w14:textId="77777777" w:rsidR="002A7578" w:rsidRDefault="003E2ED3">
      <w:pPr>
        <w:pStyle w:val="BodyText"/>
        <w:ind w:left="476"/>
        <w:jc w:val="both"/>
      </w:pPr>
      <w:r>
        <w:t>Při</w:t>
      </w:r>
      <w:r>
        <w:rPr>
          <w:spacing w:val="59"/>
        </w:rPr>
        <w:t xml:space="preserve"> </w:t>
      </w:r>
      <w:r>
        <w:t>užívání</w:t>
      </w:r>
      <w:r>
        <w:rPr>
          <w:spacing w:val="59"/>
        </w:rPr>
        <w:t xml:space="preserve"> </w:t>
      </w:r>
      <w:r>
        <w:t>paracetamolu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kodeinu</w:t>
      </w:r>
      <w:r>
        <w:rPr>
          <w:spacing w:val="58"/>
        </w:rPr>
        <w:t xml:space="preserve"> </w:t>
      </w:r>
      <w:r>
        <w:t>(léčivé</w:t>
      </w:r>
      <w:r>
        <w:rPr>
          <w:spacing w:val="58"/>
        </w:rPr>
        <w:t xml:space="preserve"> </w:t>
      </w:r>
      <w:r>
        <w:t>látky</w:t>
      </w:r>
      <w:r>
        <w:rPr>
          <w:spacing w:val="58"/>
        </w:rPr>
        <w:t xml:space="preserve"> </w:t>
      </w:r>
      <w:r>
        <w:t>přípravku</w:t>
      </w:r>
      <w:r>
        <w:rPr>
          <w:spacing w:val="58"/>
        </w:rPr>
        <w:t xml:space="preserve"> </w:t>
      </w:r>
      <w:proofErr w:type="spellStart"/>
      <w:r>
        <w:t>Talvosilen</w:t>
      </w:r>
      <w:proofErr w:type="spellEnd"/>
      <w:r>
        <w:rPr>
          <w:spacing w:val="59"/>
        </w:rPr>
        <w:t xml:space="preserve"> </w:t>
      </w:r>
      <w:r>
        <w:t>forte)</w:t>
      </w:r>
      <w:r>
        <w:rPr>
          <w:spacing w:val="63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rPr>
          <w:spacing w:val="-2"/>
        </w:rPr>
        <w:t>mohou</w:t>
      </w:r>
    </w:p>
    <w:p w14:paraId="1A41CAAF" w14:textId="77777777" w:rsidR="002A7578" w:rsidRDefault="003E2ED3">
      <w:pPr>
        <w:pStyle w:val="BodyText"/>
        <w:spacing w:before="1"/>
        <w:ind w:left="476"/>
        <w:jc w:val="both"/>
      </w:pPr>
      <w:r>
        <w:t>vyskytnout</w:t>
      </w:r>
      <w:r>
        <w:rPr>
          <w:spacing w:val="-6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nežádoucí</w:t>
      </w:r>
      <w:r>
        <w:rPr>
          <w:spacing w:val="-5"/>
        </w:rPr>
        <w:t xml:space="preserve"> </w:t>
      </w:r>
      <w:r>
        <w:t>účinky</w:t>
      </w:r>
      <w:r>
        <w:rPr>
          <w:spacing w:val="-4"/>
        </w:rPr>
        <w:t xml:space="preserve"> </w:t>
      </w:r>
      <w:r>
        <w:t>(seřazené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četnosti</w:t>
      </w:r>
      <w:r>
        <w:rPr>
          <w:spacing w:val="-3"/>
        </w:rPr>
        <w:t xml:space="preserve"> </w:t>
      </w:r>
      <w:r>
        <w:rPr>
          <w:spacing w:val="-2"/>
        </w:rPr>
        <w:t>výskytu):</w:t>
      </w:r>
    </w:p>
    <w:p w14:paraId="1A41CAB0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B1" w14:textId="77777777" w:rsidR="002A7578" w:rsidRDefault="003E2ED3">
      <w:pPr>
        <w:pStyle w:val="Heading1"/>
        <w:ind w:left="476"/>
        <w:jc w:val="both"/>
      </w:pPr>
      <w:r>
        <w:t>Časté</w:t>
      </w:r>
      <w:r>
        <w:rPr>
          <w:spacing w:val="-5"/>
        </w:rPr>
        <w:t xml:space="preserve"> </w:t>
      </w:r>
      <w:r>
        <w:t>(mohou</w:t>
      </w:r>
      <w:r>
        <w:rPr>
          <w:spacing w:val="-3"/>
        </w:rPr>
        <w:t xml:space="preserve"> </w:t>
      </w:r>
      <w:r>
        <w:t>postihovat</w:t>
      </w:r>
      <w:r>
        <w:rPr>
          <w:spacing w:val="-4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pacienta</w:t>
      </w:r>
      <w:r>
        <w:rPr>
          <w:spacing w:val="-3"/>
        </w:rPr>
        <w:t xml:space="preserve"> </w:t>
      </w:r>
      <w:r>
        <w:t xml:space="preserve">z </w:t>
      </w:r>
      <w:r>
        <w:rPr>
          <w:spacing w:val="-4"/>
        </w:rPr>
        <w:t>10):</w:t>
      </w:r>
    </w:p>
    <w:p w14:paraId="1A41CAB2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437"/>
        <w:jc w:val="both"/>
      </w:pPr>
      <w:r>
        <w:t xml:space="preserve">Únava, mdloby (krátkodobá ztráta vědomí, při vysokých dávkách), závratě, lehké bolesti hlavy, pokles krevního tlaku, zácpa, pocit na zvracení, zvracení (zejména na začátku </w:t>
      </w:r>
      <w:r>
        <w:rPr>
          <w:spacing w:val="-2"/>
        </w:rPr>
        <w:t>léčby).</w:t>
      </w:r>
    </w:p>
    <w:p w14:paraId="1A41CAB3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B4" w14:textId="77777777" w:rsidR="002A7578" w:rsidRDefault="003E2ED3">
      <w:pPr>
        <w:pStyle w:val="Heading1"/>
        <w:ind w:left="476"/>
        <w:jc w:val="both"/>
      </w:pPr>
      <w:r>
        <w:t>Méně</w:t>
      </w:r>
      <w:r>
        <w:rPr>
          <w:spacing w:val="-8"/>
        </w:rPr>
        <w:t xml:space="preserve"> </w:t>
      </w:r>
      <w:r>
        <w:t>časté</w:t>
      </w:r>
      <w:r>
        <w:rPr>
          <w:spacing w:val="-3"/>
        </w:rPr>
        <w:t xml:space="preserve"> </w:t>
      </w:r>
      <w:r>
        <w:t>(mohou</w:t>
      </w:r>
      <w:r>
        <w:rPr>
          <w:spacing w:val="-4"/>
        </w:rPr>
        <w:t xml:space="preserve"> </w:t>
      </w:r>
      <w:r>
        <w:t>postihovat</w:t>
      </w:r>
      <w:r>
        <w:rPr>
          <w:spacing w:val="-3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pacienta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4"/>
        </w:rPr>
        <w:t>100):</w:t>
      </w:r>
    </w:p>
    <w:p w14:paraId="1A41CAB5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hanging="361"/>
        <w:jc w:val="both"/>
      </w:pPr>
      <w:r>
        <w:t>Poruchy</w:t>
      </w:r>
      <w:r>
        <w:rPr>
          <w:spacing w:val="-6"/>
        </w:rPr>
        <w:t xml:space="preserve"> </w:t>
      </w:r>
      <w:r>
        <w:t>spánku,</w:t>
      </w:r>
      <w:r>
        <w:rPr>
          <w:spacing w:val="-4"/>
        </w:rPr>
        <w:t xml:space="preserve"> </w:t>
      </w:r>
      <w:r>
        <w:t>svědění,</w:t>
      </w:r>
      <w:r>
        <w:rPr>
          <w:spacing w:val="-4"/>
        </w:rPr>
        <w:t xml:space="preserve"> </w:t>
      </w:r>
      <w:r>
        <w:t>zarudnutí</w:t>
      </w:r>
      <w:r>
        <w:rPr>
          <w:spacing w:val="-6"/>
        </w:rPr>
        <w:t xml:space="preserve"> </w:t>
      </w:r>
      <w:r>
        <w:t>kůže,</w:t>
      </w:r>
      <w:r>
        <w:rPr>
          <w:spacing w:val="-3"/>
        </w:rPr>
        <w:t xml:space="preserve"> </w:t>
      </w:r>
      <w:r>
        <w:rPr>
          <w:spacing w:val="-2"/>
        </w:rPr>
        <w:t>kopřivka.</w:t>
      </w:r>
    </w:p>
    <w:p w14:paraId="1A41CAB6" w14:textId="77777777" w:rsidR="002A7578" w:rsidRDefault="002A7578">
      <w:pPr>
        <w:pStyle w:val="BodyText"/>
        <w:ind w:left="0"/>
      </w:pPr>
    </w:p>
    <w:p w14:paraId="1A41CAB7" w14:textId="77777777" w:rsidR="002A7578" w:rsidRDefault="003E2ED3">
      <w:pPr>
        <w:pStyle w:val="Heading1"/>
        <w:spacing w:line="252" w:lineRule="exact"/>
        <w:ind w:left="476"/>
        <w:jc w:val="both"/>
      </w:pPr>
      <w:r>
        <w:t>Vzácné</w:t>
      </w:r>
      <w:r>
        <w:rPr>
          <w:spacing w:val="-3"/>
        </w:rPr>
        <w:t xml:space="preserve"> </w:t>
      </w:r>
      <w:r>
        <w:t>(mohou</w:t>
      </w:r>
      <w:r>
        <w:rPr>
          <w:spacing w:val="-6"/>
        </w:rPr>
        <w:t xml:space="preserve"> </w:t>
      </w:r>
      <w:r>
        <w:t>postihovat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pacienta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000):</w:t>
      </w:r>
    </w:p>
    <w:p w14:paraId="1A41CAB8" w14:textId="77777777" w:rsidR="002A7578" w:rsidRDefault="003E2ED3">
      <w:pPr>
        <w:pStyle w:val="ListParagraph"/>
        <w:numPr>
          <w:ilvl w:val="0"/>
          <w:numId w:val="1"/>
        </w:numPr>
        <w:tabs>
          <w:tab w:val="left" w:pos="825"/>
        </w:tabs>
        <w:ind w:left="824" w:right="439" w:hanging="348"/>
        <w:jc w:val="both"/>
      </w:pPr>
      <w:r>
        <w:t>Šelest v</w:t>
      </w:r>
      <w:r>
        <w:rPr>
          <w:spacing w:val="-2"/>
        </w:rPr>
        <w:t xml:space="preserve"> </w:t>
      </w:r>
      <w:r>
        <w:t>uších, dušnost, sucho v</w:t>
      </w:r>
      <w:r>
        <w:rPr>
          <w:spacing w:val="-2"/>
        </w:rPr>
        <w:t xml:space="preserve"> </w:t>
      </w:r>
      <w:r>
        <w:t>ústech, alergická vyrážka, poruchy vidění/mióza (zúžení zorniček, při vysokých dávkách), zánět slinivky břišní, nechutenství.</w:t>
      </w:r>
    </w:p>
    <w:p w14:paraId="1A41CAB9" w14:textId="77777777" w:rsidR="002A7578" w:rsidRDefault="002A7578">
      <w:pPr>
        <w:pStyle w:val="BodyText"/>
        <w:spacing w:before="11"/>
        <w:ind w:left="0"/>
        <w:rPr>
          <w:sz w:val="21"/>
        </w:rPr>
      </w:pPr>
    </w:p>
    <w:p w14:paraId="1A41CABA" w14:textId="77777777" w:rsidR="002A7578" w:rsidRDefault="003E2ED3">
      <w:pPr>
        <w:pStyle w:val="Heading1"/>
        <w:ind w:left="476"/>
        <w:jc w:val="both"/>
      </w:pPr>
      <w:r>
        <w:t>Velmi</w:t>
      </w:r>
      <w:r>
        <w:rPr>
          <w:spacing w:val="-2"/>
        </w:rPr>
        <w:t xml:space="preserve"> </w:t>
      </w:r>
      <w:r>
        <w:t>vzácné</w:t>
      </w:r>
      <w:r>
        <w:rPr>
          <w:spacing w:val="-5"/>
        </w:rPr>
        <w:t xml:space="preserve"> </w:t>
      </w:r>
      <w:r>
        <w:t>(mohou</w:t>
      </w:r>
      <w:r>
        <w:rPr>
          <w:spacing w:val="-4"/>
        </w:rPr>
        <w:t xml:space="preserve"> </w:t>
      </w:r>
      <w:r>
        <w:t>postihovat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pacienta</w:t>
      </w:r>
      <w:r>
        <w:rPr>
          <w:spacing w:val="-6"/>
        </w:rPr>
        <w:t xml:space="preserve"> </w:t>
      </w:r>
      <w:r>
        <w:t>z 10</w:t>
      </w:r>
      <w:r>
        <w:rPr>
          <w:spacing w:val="-4"/>
        </w:rPr>
        <w:t xml:space="preserve"> </w:t>
      </w:r>
      <w:r>
        <w:rPr>
          <w:spacing w:val="-2"/>
        </w:rPr>
        <w:t>000):</w:t>
      </w:r>
    </w:p>
    <w:p w14:paraId="1A41CABB" w14:textId="0CB4D893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2" w:line="252" w:lineRule="exact"/>
        <w:ind w:hanging="361"/>
        <w:jc w:val="both"/>
      </w:pPr>
      <w:r>
        <w:t>Snížení</w:t>
      </w:r>
      <w:r>
        <w:rPr>
          <w:spacing w:val="-3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bílých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červených</w:t>
      </w:r>
      <w:r>
        <w:rPr>
          <w:spacing w:val="-4"/>
        </w:rPr>
        <w:t xml:space="preserve"> </w:t>
      </w:r>
      <w:r>
        <w:t>krvinek,</w:t>
      </w:r>
      <w:r>
        <w:rPr>
          <w:spacing w:val="-3"/>
        </w:rPr>
        <w:t xml:space="preserve"> </w:t>
      </w:r>
      <w:r>
        <w:t>krevních</w:t>
      </w:r>
      <w:r>
        <w:rPr>
          <w:spacing w:val="-4"/>
        </w:rPr>
        <w:t xml:space="preserve"> </w:t>
      </w:r>
      <w:r>
        <w:t>destiček,</w:t>
      </w:r>
      <w:r>
        <w:rPr>
          <w:spacing w:val="-7"/>
        </w:rPr>
        <w:t xml:space="preserve"> </w:t>
      </w:r>
      <w:r>
        <w:t>zúžení</w:t>
      </w:r>
      <w:r>
        <w:rPr>
          <w:spacing w:val="-3"/>
        </w:rPr>
        <w:t xml:space="preserve"> </w:t>
      </w:r>
      <w:r>
        <w:t>průdušek</w:t>
      </w:r>
      <w:r>
        <w:rPr>
          <w:spacing w:val="-6"/>
        </w:rPr>
        <w:t xml:space="preserve"> </w:t>
      </w:r>
      <w:r>
        <w:rPr>
          <w:spacing w:val="-2"/>
        </w:rPr>
        <w:t>(astma)</w:t>
      </w:r>
      <w:r w:rsidR="00E15D6F">
        <w:rPr>
          <w:spacing w:val="-2"/>
        </w:rPr>
        <w:t>,</w:t>
      </w:r>
    </w:p>
    <w:p w14:paraId="1A41CABC" w14:textId="13A2B3F2" w:rsidR="002A7578" w:rsidRDefault="003E2ED3" w:rsidP="00265317">
      <w:pPr>
        <w:pStyle w:val="ListParagraph"/>
        <w:tabs>
          <w:tab w:val="left" w:pos="837"/>
        </w:tabs>
        <w:spacing w:line="252" w:lineRule="exact"/>
        <w:ind w:firstLine="0"/>
        <w:jc w:val="both"/>
      </w:pPr>
      <w:r w:rsidRPr="000C6F36">
        <w:t>případy</w:t>
      </w:r>
      <w:r>
        <w:rPr>
          <w:spacing w:val="-3"/>
        </w:rPr>
        <w:t xml:space="preserve"> </w:t>
      </w:r>
      <w:r>
        <w:t>závažných</w:t>
      </w:r>
      <w:r>
        <w:rPr>
          <w:spacing w:val="-3"/>
        </w:rPr>
        <w:t xml:space="preserve"> </w:t>
      </w:r>
      <w:r>
        <w:t>kožních</w:t>
      </w:r>
      <w:r>
        <w:rPr>
          <w:spacing w:val="-5"/>
        </w:rPr>
        <w:t xml:space="preserve"> </w:t>
      </w:r>
      <w:r>
        <w:rPr>
          <w:spacing w:val="-2"/>
        </w:rPr>
        <w:t>reakcí,</w:t>
      </w:r>
    </w:p>
    <w:p w14:paraId="1A41CABD" w14:textId="77777777" w:rsidR="002A7578" w:rsidRDefault="003E2ED3">
      <w:pPr>
        <w:pStyle w:val="ListParagraph"/>
        <w:numPr>
          <w:ilvl w:val="0"/>
          <w:numId w:val="1"/>
        </w:numPr>
        <w:tabs>
          <w:tab w:val="left" w:pos="837"/>
        </w:tabs>
        <w:ind w:right="440"/>
        <w:jc w:val="both"/>
      </w:pPr>
      <w:r>
        <w:t>útlum dechových funkcí (při vyšších dávkách nebo u pacientů se zvýšeným nitrolebním tlakem nebo poraněním hlavy), euforie/dysforie (pocit nepohody při vysokých dávkách), otok plic (při vysokých dávkách zejména u osob s poruchou plicních funkcí),</w:t>
      </w:r>
    </w:p>
    <w:p w14:paraId="06AEE877" w14:textId="7147EEDE" w:rsidR="00A82908" w:rsidRDefault="003E2ED3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439"/>
        <w:jc w:val="both"/>
      </w:pPr>
      <w:r>
        <w:t>reakce z</w:t>
      </w:r>
      <w:r>
        <w:rPr>
          <w:spacing w:val="-1"/>
        </w:rPr>
        <w:t xml:space="preserve"> </w:t>
      </w:r>
      <w:r>
        <w:t>přecitlivělosti, jako je otok hrtanu, dušnost, návaly potu, nevolnost, pokles krevního tlaku až šok.</w:t>
      </w:r>
    </w:p>
    <w:p w14:paraId="1A41CABF" w14:textId="77777777" w:rsidR="002A7578" w:rsidRDefault="002A7578">
      <w:pPr>
        <w:pStyle w:val="BodyText"/>
        <w:spacing w:before="11"/>
        <w:ind w:left="0"/>
        <w:rPr>
          <w:sz w:val="21"/>
        </w:rPr>
      </w:pPr>
    </w:p>
    <w:p w14:paraId="1A41CAC0" w14:textId="51596704" w:rsidR="002A7578" w:rsidRDefault="003E2ED3">
      <w:pPr>
        <w:pStyle w:val="Heading1"/>
        <w:spacing w:line="252" w:lineRule="exact"/>
        <w:ind w:left="399"/>
        <w:jc w:val="both"/>
      </w:pPr>
      <w:r>
        <w:t>Není</w:t>
      </w:r>
      <w:r>
        <w:rPr>
          <w:spacing w:val="-4"/>
        </w:rPr>
        <w:t xml:space="preserve"> </w:t>
      </w:r>
      <w:r>
        <w:t>známo</w:t>
      </w:r>
      <w:r>
        <w:rPr>
          <w:spacing w:val="-7"/>
        </w:rPr>
        <w:t xml:space="preserve"> </w:t>
      </w:r>
      <w:r>
        <w:t>(</w:t>
      </w:r>
      <w:r w:rsidR="00E075EE">
        <w:t xml:space="preserve">frekvenci </w:t>
      </w:r>
      <w:r>
        <w:t>z</w:t>
      </w:r>
      <w:r>
        <w:rPr>
          <w:spacing w:val="-4"/>
        </w:rPr>
        <w:t xml:space="preserve"> </w:t>
      </w:r>
      <w:r>
        <w:t>dostupných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nelze</w:t>
      </w:r>
      <w:r>
        <w:rPr>
          <w:spacing w:val="-4"/>
        </w:rPr>
        <w:t xml:space="preserve"> </w:t>
      </w:r>
      <w:r>
        <w:rPr>
          <w:spacing w:val="-2"/>
        </w:rPr>
        <w:t>určit):</w:t>
      </w:r>
    </w:p>
    <w:p w14:paraId="1A41CAC1" w14:textId="77777777" w:rsidR="002A7578" w:rsidRDefault="003E2ED3">
      <w:pPr>
        <w:pStyle w:val="ListParagraph"/>
        <w:numPr>
          <w:ilvl w:val="1"/>
          <w:numId w:val="2"/>
        </w:numPr>
        <w:tabs>
          <w:tab w:val="left" w:pos="825"/>
        </w:tabs>
        <w:spacing w:line="242" w:lineRule="auto"/>
        <w:ind w:left="824" w:right="434" w:hanging="425"/>
        <w:jc w:val="both"/>
      </w:pPr>
      <w:r>
        <w:t>Zánět</w:t>
      </w:r>
      <w:r>
        <w:rPr>
          <w:spacing w:val="40"/>
        </w:rPr>
        <w:t xml:space="preserve"> </w:t>
      </w:r>
      <w:r>
        <w:t>jater</w:t>
      </w:r>
      <w:r>
        <w:rPr>
          <w:spacing w:val="40"/>
        </w:rPr>
        <w:t xml:space="preserve"> </w:t>
      </w:r>
      <w:r>
        <w:t>(může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projevit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bolest</w:t>
      </w:r>
      <w:r>
        <w:rPr>
          <w:spacing w:val="40"/>
        </w:rPr>
        <w:t xml:space="preserve"> </w:t>
      </w:r>
      <w:r>
        <w:t>břicha,</w:t>
      </w:r>
      <w:r>
        <w:rPr>
          <w:spacing w:val="40"/>
        </w:rPr>
        <w:t xml:space="preserve"> </w:t>
      </w:r>
      <w:r>
        <w:t>ztráta</w:t>
      </w:r>
      <w:r>
        <w:rPr>
          <w:spacing w:val="40"/>
        </w:rPr>
        <w:t xml:space="preserve"> </w:t>
      </w:r>
      <w:r>
        <w:t>chuti</w:t>
      </w:r>
      <w:r>
        <w:rPr>
          <w:spacing w:val="4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jídlu,</w:t>
      </w:r>
      <w:r>
        <w:rPr>
          <w:spacing w:val="40"/>
        </w:rPr>
        <w:t xml:space="preserve"> </w:t>
      </w:r>
      <w:r>
        <w:t>nevolnost, zvracení), které může vést k selhání jater.</w:t>
      </w:r>
    </w:p>
    <w:p w14:paraId="3DCE871F" w14:textId="10E064EC" w:rsidR="008E7E69" w:rsidRDefault="008E7E69">
      <w:pPr>
        <w:pStyle w:val="ListParagraph"/>
        <w:numPr>
          <w:ilvl w:val="1"/>
          <w:numId w:val="2"/>
        </w:numPr>
        <w:tabs>
          <w:tab w:val="left" w:pos="825"/>
        </w:tabs>
        <w:spacing w:line="242" w:lineRule="auto"/>
        <w:ind w:left="824" w:right="434" w:hanging="425"/>
        <w:jc w:val="both"/>
      </w:pPr>
      <w:r w:rsidRPr="008E7E69">
        <w:t>Závažný stav, který může u pacientů s těžkým onemocněním, kteří užívají paracetamol, způsobit překyselení krve (zvané metabolická acidóza) (viz bod 2).</w:t>
      </w:r>
    </w:p>
    <w:p w14:paraId="1A41CAC2" w14:textId="77777777" w:rsidR="002A7578" w:rsidRDefault="002A7578">
      <w:pPr>
        <w:pStyle w:val="BodyText"/>
        <w:spacing w:before="8"/>
        <w:ind w:left="0"/>
        <w:rPr>
          <w:sz w:val="21"/>
        </w:rPr>
      </w:pPr>
    </w:p>
    <w:p w14:paraId="1A41CAC3" w14:textId="77777777" w:rsidR="002A7578" w:rsidRDefault="003E2ED3">
      <w:pPr>
        <w:pStyle w:val="BodyText"/>
        <w:ind w:right="955"/>
      </w:pPr>
      <w:r>
        <w:t>Přípravek</w:t>
      </w:r>
      <w:r>
        <w:rPr>
          <w:spacing w:val="28"/>
        </w:rPr>
        <w:t xml:space="preserve"> </w:t>
      </w:r>
      <w:proofErr w:type="spellStart"/>
      <w:r>
        <w:t>Talvosilen</w:t>
      </w:r>
      <w:proofErr w:type="spellEnd"/>
      <w:r>
        <w:rPr>
          <w:spacing w:val="28"/>
        </w:rPr>
        <w:t xml:space="preserve"> </w:t>
      </w:r>
      <w:r>
        <w:t>forte</w:t>
      </w:r>
      <w:r>
        <w:rPr>
          <w:spacing w:val="27"/>
        </w:rPr>
        <w:t xml:space="preserve"> </w:t>
      </w:r>
      <w:r>
        <w:t>nelze</w:t>
      </w:r>
      <w:r>
        <w:rPr>
          <w:spacing w:val="28"/>
        </w:rPr>
        <w:t xml:space="preserve"> </w:t>
      </w:r>
      <w:r>
        <w:t>užívat</w:t>
      </w:r>
      <w:r>
        <w:rPr>
          <w:spacing w:val="29"/>
        </w:rPr>
        <w:t xml:space="preserve"> </w:t>
      </w:r>
      <w:r>
        <w:t>dlouhodobě.</w:t>
      </w:r>
      <w:r>
        <w:rPr>
          <w:spacing w:val="28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t>déle</w:t>
      </w:r>
      <w:r>
        <w:rPr>
          <w:spacing w:val="28"/>
        </w:rPr>
        <w:t xml:space="preserve"> </w:t>
      </w:r>
      <w:r>
        <w:t>trvajícím</w:t>
      </w:r>
      <w:r>
        <w:rPr>
          <w:spacing w:val="29"/>
        </w:rPr>
        <w:t xml:space="preserve"> </w:t>
      </w:r>
      <w:r>
        <w:t>užívání</w:t>
      </w:r>
      <w:r>
        <w:rPr>
          <w:spacing w:val="27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možný vznik závislosti.</w:t>
      </w:r>
    </w:p>
    <w:p w14:paraId="1A41CAC4" w14:textId="77777777" w:rsidR="002A7578" w:rsidRDefault="002A7578">
      <w:pPr>
        <w:pStyle w:val="BodyText"/>
        <w:spacing w:before="5"/>
        <w:ind w:left="0"/>
        <w:rPr>
          <w:sz w:val="24"/>
        </w:rPr>
      </w:pPr>
    </w:p>
    <w:p w14:paraId="1A41CAC5" w14:textId="77777777" w:rsidR="002A7578" w:rsidRDefault="003E2ED3">
      <w:pPr>
        <w:pStyle w:val="BodyText"/>
        <w:spacing w:before="1"/>
      </w:pPr>
      <w:r>
        <w:t>Hlášení</w:t>
      </w:r>
      <w:r>
        <w:rPr>
          <w:spacing w:val="-5"/>
        </w:rPr>
        <w:t xml:space="preserve"> </w:t>
      </w:r>
      <w:r>
        <w:t>nežádoucích</w:t>
      </w:r>
      <w:r>
        <w:rPr>
          <w:spacing w:val="-5"/>
        </w:rPr>
        <w:t xml:space="preserve"> </w:t>
      </w:r>
      <w:r>
        <w:rPr>
          <w:spacing w:val="-2"/>
        </w:rPr>
        <w:t>účinků</w:t>
      </w:r>
    </w:p>
    <w:p w14:paraId="1A41CAC6" w14:textId="77777777" w:rsidR="002A7578" w:rsidRDefault="002A7578">
      <w:pPr>
        <w:pStyle w:val="BodyText"/>
        <w:spacing w:before="1"/>
        <w:ind w:left="0"/>
        <w:rPr>
          <w:sz w:val="24"/>
        </w:rPr>
      </w:pPr>
    </w:p>
    <w:p w14:paraId="1A41CAC7" w14:textId="77777777" w:rsidR="002A7578" w:rsidRDefault="003E2ED3">
      <w:pPr>
        <w:pStyle w:val="BodyText"/>
        <w:ind w:right="469"/>
      </w:pPr>
      <w:r>
        <w:t>Pokud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vyskytne</w:t>
      </w:r>
      <w:r>
        <w:rPr>
          <w:spacing w:val="-3"/>
        </w:rPr>
        <w:t xml:space="preserve"> </w:t>
      </w:r>
      <w:r>
        <w:t>kterýkoli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nežádoucích</w:t>
      </w:r>
      <w:r>
        <w:rPr>
          <w:spacing w:val="-3"/>
        </w:rPr>
        <w:t xml:space="preserve"> </w:t>
      </w:r>
      <w:r>
        <w:t>účinků,</w:t>
      </w:r>
      <w:r>
        <w:rPr>
          <w:spacing w:val="-3"/>
        </w:rPr>
        <w:t xml:space="preserve"> </w:t>
      </w:r>
      <w:r>
        <w:t>sdělte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svému</w:t>
      </w:r>
      <w:r>
        <w:rPr>
          <w:spacing w:val="-5"/>
        </w:rPr>
        <w:t xml:space="preserve"> </w:t>
      </w:r>
      <w:r>
        <w:t>lékaři,</w:t>
      </w:r>
      <w:r>
        <w:rPr>
          <w:spacing w:val="-3"/>
        </w:rPr>
        <w:t xml:space="preserve"> </w:t>
      </w:r>
      <w:r>
        <w:t>lékárníkovi</w:t>
      </w:r>
      <w:r>
        <w:rPr>
          <w:spacing w:val="-2"/>
        </w:rPr>
        <w:t xml:space="preserve"> </w:t>
      </w:r>
      <w:r>
        <w:t>nebo zdravotní sestře. Stejně postupujte v případě jakýchkoli nežádoucích účinků, které nejsou</w:t>
      </w:r>
      <w:r>
        <w:rPr>
          <w:spacing w:val="40"/>
        </w:rPr>
        <w:t xml:space="preserve"> </w:t>
      </w:r>
      <w:r>
        <w:t>uvedeny v této příbalové informaci. Nežádoucí účinky můžete hlásit také přímo na adresu:</w:t>
      </w:r>
    </w:p>
    <w:p w14:paraId="1A41CAC8" w14:textId="77777777" w:rsidR="002A7578" w:rsidRDefault="002A7578">
      <w:pPr>
        <w:pStyle w:val="BodyText"/>
        <w:spacing w:before="4"/>
        <w:ind w:left="0"/>
        <w:rPr>
          <w:sz w:val="24"/>
        </w:rPr>
      </w:pPr>
    </w:p>
    <w:p w14:paraId="1A41CAC9" w14:textId="77777777" w:rsidR="002A7578" w:rsidRDefault="003E2ED3">
      <w:pPr>
        <w:ind w:left="116"/>
        <w:rPr>
          <w:i/>
        </w:rPr>
      </w:pPr>
      <w:r>
        <w:rPr>
          <w:i/>
        </w:rPr>
        <w:t>Státní</w:t>
      </w:r>
      <w:r>
        <w:rPr>
          <w:i/>
          <w:spacing w:val="-3"/>
        </w:rPr>
        <w:t xml:space="preserve"> </w:t>
      </w:r>
      <w:r>
        <w:rPr>
          <w:i/>
        </w:rPr>
        <w:t>ústav</w:t>
      </w:r>
      <w:r>
        <w:rPr>
          <w:i/>
          <w:spacing w:val="-4"/>
        </w:rPr>
        <w:t xml:space="preserve"> </w:t>
      </w:r>
      <w:r>
        <w:rPr>
          <w:i/>
        </w:rPr>
        <w:t>pro</w:t>
      </w:r>
      <w:r>
        <w:rPr>
          <w:i/>
          <w:spacing w:val="-6"/>
        </w:rPr>
        <w:t xml:space="preserve"> </w:t>
      </w:r>
      <w:r>
        <w:rPr>
          <w:i/>
        </w:rPr>
        <w:t>kontrolu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léčiv</w:t>
      </w:r>
    </w:p>
    <w:p w14:paraId="1A41CACB" w14:textId="77777777" w:rsidR="002A7578" w:rsidRDefault="003E2ED3">
      <w:pPr>
        <w:spacing w:before="74"/>
        <w:ind w:left="116"/>
        <w:rPr>
          <w:i/>
        </w:rPr>
      </w:pPr>
      <w:r>
        <w:rPr>
          <w:i/>
        </w:rPr>
        <w:t>Šrobárova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48</w:t>
      </w:r>
    </w:p>
    <w:p w14:paraId="1A41CACC" w14:textId="77777777" w:rsidR="002A7578" w:rsidRDefault="003E2ED3">
      <w:pPr>
        <w:spacing w:before="2" w:line="252" w:lineRule="exact"/>
        <w:ind w:left="116"/>
        <w:rPr>
          <w:i/>
        </w:rPr>
      </w:pPr>
      <w:r>
        <w:rPr>
          <w:i/>
        </w:rPr>
        <w:t>100</w:t>
      </w:r>
      <w:r>
        <w:rPr>
          <w:i/>
          <w:spacing w:val="-1"/>
        </w:rPr>
        <w:t xml:space="preserve"> </w:t>
      </w:r>
      <w:r>
        <w:rPr>
          <w:i/>
        </w:rPr>
        <w:t>41</w:t>
      </w:r>
      <w:r>
        <w:rPr>
          <w:i/>
          <w:spacing w:val="-1"/>
        </w:rPr>
        <w:t xml:space="preserve"> </w:t>
      </w:r>
      <w:r>
        <w:rPr>
          <w:i/>
        </w:rPr>
        <w:t>Praha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10</w:t>
      </w:r>
    </w:p>
    <w:p w14:paraId="1A41CACD" w14:textId="77777777" w:rsidR="002A7578" w:rsidRDefault="003E2ED3">
      <w:pPr>
        <w:spacing w:line="252" w:lineRule="exact"/>
        <w:ind w:left="116"/>
        <w:rPr>
          <w:i/>
        </w:rPr>
      </w:pPr>
      <w:r>
        <w:rPr>
          <w:i/>
          <w:spacing w:val="-2"/>
        </w:rPr>
        <w:t>webové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stránky:</w:t>
      </w:r>
      <w:r>
        <w:rPr>
          <w:i/>
          <w:spacing w:val="34"/>
        </w:rPr>
        <w:t xml:space="preserve"> </w:t>
      </w:r>
      <w:hyperlink r:id="rId10">
        <w:r>
          <w:rPr>
            <w:i/>
            <w:color w:val="0000FF"/>
            <w:spacing w:val="-2"/>
            <w:u w:val="single" w:color="0000FF"/>
          </w:rPr>
          <w:t>www.sukl.cz/nahlasit-nezadouci-ucinek</w:t>
        </w:r>
        <w:r>
          <w:rPr>
            <w:i/>
            <w:spacing w:val="-2"/>
          </w:rPr>
          <w:t>.</w:t>
        </w:r>
      </w:hyperlink>
    </w:p>
    <w:p w14:paraId="1A41CACE" w14:textId="77777777" w:rsidR="002A7578" w:rsidRDefault="002A7578">
      <w:pPr>
        <w:pStyle w:val="BodyText"/>
        <w:spacing w:before="7"/>
        <w:ind w:left="0"/>
        <w:rPr>
          <w:i/>
          <w:sz w:val="16"/>
        </w:rPr>
      </w:pPr>
    </w:p>
    <w:p w14:paraId="1A41CACF" w14:textId="77777777" w:rsidR="002A7578" w:rsidRDefault="003E2ED3">
      <w:pPr>
        <w:pStyle w:val="BodyText"/>
        <w:spacing w:before="91"/>
        <w:ind w:right="406"/>
      </w:pPr>
      <w:r>
        <w:t>Nahlášením</w:t>
      </w:r>
      <w:r>
        <w:rPr>
          <w:spacing w:val="-3"/>
        </w:rPr>
        <w:t xml:space="preserve"> </w:t>
      </w:r>
      <w:r>
        <w:t>nežádoucích</w:t>
      </w:r>
      <w:r>
        <w:rPr>
          <w:spacing w:val="-3"/>
        </w:rPr>
        <w:t xml:space="preserve"> </w:t>
      </w:r>
      <w:r>
        <w:t>účinků</w:t>
      </w:r>
      <w:r>
        <w:rPr>
          <w:spacing w:val="-6"/>
        </w:rPr>
        <w:t xml:space="preserve"> </w:t>
      </w:r>
      <w:r>
        <w:t>můžete</w:t>
      </w:r>
      <w:r>
        <w:rPr>
          <w:spacing w:val="-3"/>
        </w:rPr>
        <w:t xml:space="preserve"> </w:t>
      </w:r>
      <w:r>
        <w:t>přispět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získání</w:t>
      </w:r>
      <w:r>
        <w:rPr>
          <w:spacing w:val="-3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bezpečnosti</w:t>
      </w:r>
      <w:r>
        <w:rPr>
          <w:spacing w:val="-3"/>
        </w:rPr>
        <w:t xml:space="preserve"> </w:t>
      </w:r>
      <w:r>
        <w:t xml:space="preserve">tohoto </w:t>
      </w:r>
      <w:r>
        <w:rPr>
          <w:spacing w:val="-2"/>
        </w:rPr>
        <w:t>přípravku.</w:t>
      </w:r>
    </w:p>
    <w:p w14:paraId="1A41CAD0" w14:textId="77777777" w:rsidR="002A7578" w:rsidRDefault="002A7578">
      <w:pPr>
        <w:pStyle w:val="BodyText"/>
        <w:spacing w:before="3"/>
        <w:ind w:left="0"/>
        <w:rPr>
          <w:sz w:val="24"/>
        </w:rPr>
      </w:pPr>
    </w:p>
    <w:p w14:paraId="1A41CAD1" w14:textId="77777777" w:rsidR="002A7578" w:rsidRDefault="003E2ED3">
      <w:pPr>
        <w:pStyle w:val="Heading1"/>
        <w:numPr>
          <w:ilvl w:val="0"/>
          <w:numId w:val="2"/>
        </w:numPr>
        <w:tabs>
          <w:tab w:val="left" w:pos="338"/>
        </w:tabs>
        <w:ind w:hanging="222"/>
      </w:pPr>
      <w:r>
        <w:t>Jak</w:t>
      </w:r>
      <w:r>
        <w:rPr>
          <w:spacing w:val="-5"/>
        </w:rPr>
        <w:t xml:space="preserve"> </w:t>
      </w:r>
      <w:r>
        <w:t>přípravek</w:t>
      </w:r>
      <w:r>
        <w:rPr>
          <w:spacing w:val="-4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rPr>
          <w:spacing w:val="-2"/>
        </w:rPr>
        <w:t>uchovávat</w:t>
      </w:r>
    </w:p>
    <w:p w14:paraId="1A41CAD2" w14:textId="77777777" w:rsidR="002A7578" w:rsidRDefault="002A7578">
      <w:pPr>
        <w:pStyle w:val="BodyText"/>
        <w:ind w:left="0"/>
        <w:rPr>
          <w:b/>
        </w:rPr>
      </w:pPr>
    </w:p>
    <w:p w14:paraId="1A41CAD3" w14:textId="77777777" w:rsidR="002A7578" w:rsidRDefault="003E2ED3">
      <w:pPr>
        <w:pStyle w:val="BodyText"/>
        <w:spacing w:before="1"/>
        <w:ind w:right="2781"/>
      </w:pPr>
      <w:r>
        <w:t>Přípravek</w:t>
      </w:r>
      <w:r>
        <w:rPr>
          <w:spacing w:val="-5"/>
        </w:rPr>
        <w:t xml:space="preserve"> </w:t>
      </w:r>
      <w:proofErr w:type="spellStart"/>
      <w:r>
        <w:t>Talvosilen</w:t>
      </w:r>
      <w:proofErr w:type="spellEnd"/>
      <w:r>
        <w:rPr>
          <w:spacing w:val="-5"/>
        </w:rPr>
        <w:t xml:space="preserve"> </w:t>
      </w:r>
      <w:r>
        <w:t>forte</w:t>
      </w:r>
      <w:r>
        <w:rPr>
          <w:spacing w:val="-7"/>
        </w:rPr>
        <w:t xml:space="preserve"> </w:t>
      </w:r>
      <w:r>
        <w:t>uchovávejte</w:t>
      </w:r>
      <w:r>
        <w:rPr>
          <w:spacing w:val="-5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teplotě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°C. Uchovávejte ve vnějším obalu.</w:t>
      </w:r>
    </w:p>
    <w:p w14:paraId="1A41CAD4" w14:textId="77777777" w:rsidR="002A7578" w:rsidRDefault="003E2ED3">
      <w:pPr>
        <w:pStyle w:val="BodyText"/>
        <w:spacing w:line="251" w:lineRule="exact"/>
      </w:pPr>
      <w:r>
        <w:t>Uchovávejte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přípravek</w:t>
      </w:r>
      <w:r>
        <w:rPr>
          <w:spacing w:val="-2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dohled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dosah</w:t>
      </w:r>
      <w:r>
        <w:rPr>
          <w:spacing w:val="-5"/>
        </w:rPr>
        <w:t xml:space="preserve"> </w:t>
      </w:r>
      <w:r>
        <w:rPr>
          <w:spacing w:val="-4"/>
        </w:rPr>
        <w:t>dětí.</w:t>
      </w:r>
    </w:p>
    <w:p w14:paraId="1A41CAD5" w14:textId="77777777" w:rsidR="002A7578" w:rsidRDefault="003E2ED3">
      <w:pPr>
        <w:pStyle w:val="BodyText"/>
        <w:spacing w:before="1" w:line="252" w:lineRule="exact"/>
      </w:pPr>
      <w:proofErr w:type="gramStart"/>
      <w:r>
        <w:t>Nepoužívejte</w:t>
      </w:r>
      <w:r>
        <w:rPr>
          <w:spacing w:val="28"/>
        </w:rPr>
        <w:t xml:space="preserve">  </w:t>
      </w:r>
      <w:r>
        <w:t>tento</w:t>
      </w:r>
      <w:proofErr w:type="gramEnd"/>
      <w:r>
        <w:rPr>
          <w:spacing w:val="28"/>
        </w:rPr>
        <w:t xml:space="preserve">  </w:t>
      </w:r>
      <w:r>
        <w:t>přípravek</w:t>
      </w:r>
      <w:r>
        <w:rPr>
          <w:spacing w:val="29"/>
        </w:rPr>
        <w:t xml:space="preserve">  </w:t>
      </w:r>
      <w:r>
        <w:t>po</w:t>
      </w:r>
      <w:r>
        <w:rPr>
          <w:spacing w:val="29"/>
        </w:rPr>
        <w:t xml:space="preserve">  </w:t>
      </w:r>
      <w:r>
        <w:t>uplynutí</w:t>
      </w:r>
      <w:r>
        <w:rPr>
          <w:spacing w:val="30"/>
        </w:rPr>
        <w:t xml:space="preserve">  </w:t>
      </w:r>
      <w:r>
        <w:t>doby</w:t>
      </w:r>
      <w:r>
        <w:rPr>
          <w:spacing w:val="28"/>
        </w:rPr>
        <w:t xml:space="preserve">  </w:t>
      </w:r>
      <w:r>
        <w:t>použitelnosti</w:t>
      </w:r>
      <w:r>
        <w:rPr>
          <w:spacing w:val="30"/>
        </w:rPr>
        <w:t xml:space="preserve">  </w:t>
      </w:r>
      <w:r>
        <w:t>uvedené</w:t>
      </w:r>
      <w:r>
        <w:rPr>
          <w:spacing w:val="28"/>
        </w:rPr>
        <w:t xml:space="preserve">  </w:t>
      </w:r>
      <w:r>
        <w:t>na</w:t>
      </w:r>
      <w:r>
        <w:rPr>
          <w:spacing w:val="29"/>
        </w:rPr>
        <w:t xml:space="preserve">  </w:t>
      </w:r>
      <w:r>
        <w:t>obalu.</w:t>
      </w:r>
      <w:r>
        <w:rPr>
          <w:spacing w:val="29"/>
        </w:rPr>
        <w:t xml:space="preserve">  </w:t>
      </w:r>
      <w:r>
        <w:rPr>
          <w:spacing w:val="-4"/>
        </w:rPr>
        <w:t>Doba</w:t>
      </w:r>
    </w:p>
    <w:p w14:paraId="1A41CAD6" w14:textId="77777777" w:rsidR="002A7578" w:rsidRDefault="003E2ED3">
      <w:pPr>
        <w:pStyle w:val="BodyText"/>
        <w:spacing w:line="252" w:lineRule="exact"/>
      </w:pPr>
      <w:r>
        <w:t>použitelnosti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poslednímu</w:t>
      </w:r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rPr>
          <w:spacing w:val="-2"/>
        </w:rPr>
        <w:t>měsíce.</w:t>
      </w:r>
    </w:p>
    <w:p w14:paraId="1A41CAD7" w14:textId="77777777" w:rsidR="002A7578" w:rsidRDefault="003E2ED3">
      <w:pPr>
        <w:pStyle w:val="BodyText"/>
        <w:spacing w:before="2"/>
      </w:pPr>
      <w:r>
        <w:t>Nevyhazujte</w:t>
      </w:r>
      <w:r>
        <w:rPr>
          <w:spacing w:val="-3"/>
        </w:rPr>
        <w:t xml:space="preserve"> </w:t>
      </w:r>
      <w:r>
        <w:t>žádné</w:t>
      </w:r>
      <w:r>
        <w:rPr>
          <w:spacing w:val="-4"/>
        </w:rPr>
        <w:t xml:space="preserve"> </w:t>
      </w:r>
      <w:r>
        <w:t>léčivé</w:t>
      </w:r>
      <w:r>
        <w:rPr>
          <w:spacing w:val="-4"/>
        </w:rPr>
        <w:t xml:space="preserve"> </w:t>
      </w:r>
      <w:r>
        <w:t>přípravky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odpadních</w:t>
      </w:r>
      <w:r>
        <w:rPr>
          <w:spacing w:val="-3"/>
        </w:rPr>
        <w:t xml:space="preserve"> </w:t>
      </w:r>
      <w:r>
        <w:t>vod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domácího</w:t>
      </w:r>
      <w:r>
        <w:rPr>
          <w:spacing w:val="-5"/>
        </w:rPr>
        <w:t xml:space="preserve"> </w:t>
      </w:r>
      <w:r>
        <w:t>odpadu.</w:t>
      </w:r>
      <w:r>
        <w:rPr>
          <w:spacing w:val="-3"/>
        </w:rPr>
        <w:t xml:space="preserve"> </w:t>
      </w:r>
      <w:r>
        <w:t>Zeptejte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svého lékárníka, jak naložit s přípravky, které již nepoužíváte. Tato opatření pomáhají chránit životní </w:t>
      </w:r>
      <w:r>
        <w:rPr>
          <w:spacing w:val="-2"/>
        </w:rPr>
        <w:t>prostředí.</w:t>
      </w:r>
    </w:p>
    <w:p w14:paraId="1A41CAD8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D9" w14:textId="77777777" w:rsidR="002A7578" w:rsidRDefault="003E2ED3">
      <w:pPr>
        <w:pStyle w:val="Heading1"/>
      </w:pPr>
      <w:proofErr w:type="gramStart"/>
      <w:r>
        <w:t>6</w:t>
      </w:r>
      <w:r>
        <w:rPr>
          <w:spacing w:val="10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Obsah</w:t>
      </w:r>
      <w:r>
        <w:rPr>
          <w:spacing w:val="-3"/>
        </w:rPr>
        <w:t xml:space="preserve"> </w:t>
      </w:r>
      <w:r>
        <w:t>balení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rPr>
          <w:spacing w:val="-2"/>
        </w:rPr>
        <w:t>informace</w:t>
      </w:r>
    </w:p>
    <w:p w14:paraId="1A41CADA" w14:textId="77777777" w:rsidR="002A7578" w:rsidRDefault="002A7578">
      <w:pPr>
        <w:pStyle w:val="BodyText"/>
        <w:ind w:left="0"/>
        <w:rPr>
          <w:b/>
        </w:rPr>
      </w:pPr>
    </w:p>
    <w:p w14:paraId="1A41CADB" w14:textId="77777777" w:rsidR="002A7578" w:rsidRDefault="003E2ED3">
      <w:pPr>
        <w:spacing w:before="1" w:line="252" w:lineRule="exact"/>
        <w:ind w:left="116"/>
        <w:rPr>
          <w:b/>
        </w:rPr>
      </w:pPr>
      <w:r>
        <w:rPr>
          <w:b/>
        </w:rPr>
        <w:lastRenderedPageBreak/>
        <w:t>Co</w:t>
      </w:r>
      <w:r>
        <w:rPr>
          <w:b/>
          <w:spacing w:val="-5"/>
        </w:rPr>
        <w:t xml:space="preserve"> </w:t>
      </w:r>
      <w:r>
        <w:rPr>
          <w:b/>
        </w:rPr>
        <w:t>přípravek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Talvosilen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forte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obsahuje</w:t>
      </w:r>
    </w:p>
    <w:p w14:paraId="1A41CADC" w14:textId="4AA1407C" w:rsidR="002A7578" w:rsidRDefault="003E2ED3">
      <w:pPr>
        <w:pStyle w:val="BodyText"/>
        <w:ind w:right="1582"/>
      </w:pPr>
      <w:r>
        <w:t>Léčiv</w:t>
      </w:r>
      <w:r w:rsidR="00CF368B">
        <w:t>ými</w:t>
      </w:r>
      <w:r>
        <w:rPr>
          <w:spacing w:val="-3"/>
        </w:rPr>
        <w:t xml:space="preserve"> </w:t>
      </w:r>
      <w:r>
        <w:t>látk</w:t>
      </w:r>
      <w:r w:rsidR="00CF368B">
        <w:t>ami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 w:rsidR="00CF368B">
        <w:t>500</w:t>
      </w:r>
      <w:r w:rsidR="00CF368B">
        <w:rPr>
          <w:spacing w:val="-6"/>
        </w:rPr>
        <w:t xml:space="preserve"> </w:t>
      </w:r>
      <w:r w:rsidR="00CF368B">
        <w:t>mg</w:t>
      </w:r>
      <w:r w:rsidR="00CF368B">
        <w:rPr>
          <w:spacing w:val="-3"/>
        </w:rPr>
        <w:t xml:space="preserve"> </w:t>
      </w:r>
      <w:r>
        <w:t>paracetamol</w:t>
      </w:r>
      <w:r w:rsidR="00CF368B">
        <w:t>u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 w:rsidR="00CF368B">
        <w:t>30</w:t>
      </w:r>
      <w:r w:rsidR="00CF368B">
        <w:rPr>
          <w:spacing w:val="-5"/>
        </w:rPr>
        <w:t xml:space="preserve"> </w:t>
      </w:r>
      <w:r w:rsidR="00CF368B">
        <w:t>mg</w:t>
      </w:r>
      <w:r w:rsidR="00CF368B" w:rsidRPr="00CD2490">
        <w:t xml:space="preserve"> </w:t>
      </w:r>
      <w:proofErr w:type="spellStart"/>
      <w:r w:rsidR="00CD2490" w:rsidRPr="00CD2490">
        <w:t>hemihydrát</w:t>
      </w:r>
      <w:r w:rsidR="00CF368B">
        <w:t>u</w:t>
      </w:r>
      <w:proofErr w:type="spellEnd"/>
      <w:r w:rsidR="00CD2490" w:rsidRPr="00CD2490">
        <w:t xml:space="preserve"> kodein-fosfát</w:t>
      </w:r>
      <w:r w:rsidR="00CF368B">
        <w:t>u</w:t>
      </w:r>
      <w:r>
        <w:rPr>
          <w:spacing w:val="-3"/>
        </w:rPr>
        <w:t xml:space="preserve"> </w:t>
      </w:r>
      <w:r>
        <w:t>v jedné tobolce.</w:t>
      </w:r>
    </w:p>
    <w:p w14:paraId="1A41CADD" w14:textId="77777777" w:rsidR="002A7578" w:rsidRDefault="003E2ED3">
      <w:pPr>
        <w:pStyle w:val="BodyText"/>
        <w:ind w:right="406"/>
      </w:pPr>
      <w:r>
        <w:t>Pomocnou</w:t>
      </w:r>
      <w:r>
        <w:rPr>
          <w:spacing w:val="-3"/>
        </w:rPr>
        <w:t xml:space="preserve"> </w:t>
      </w:r>
      <w:r>
        <w:t>látkou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mastek,</w:t>
      </w:r>
      <w:r>
        <w:rPr>
          <w:spacing w:val="-3"/>
        </w:rPr>
        <w:t xml:space="preserve"> </w:t>
      </w:r>
      <w:r>
        <w:t>víčko</w:t>
      </w:r>
      <w:r>
        <w:rPr>
          <w:spacing w:val="-5"/>
        </w:rPr>
        <w:t xml:space="preserve"> </w:t>
      </w:r>
      <w:r>
        <w:t>tobolky:</w:t>
      </w:r>
      <w:r>
        <w:rPr>
          <w:spacing w:val="-2"/>
        </w:rPr>
        <w:t xml:space="preserve"> </w:t>
      </w:r>
      <w:r>
        <w:t>želatina,</w:t>
      </w:r>
      <w:r>
        <w:rPr>
          <w:spacing w:val="-3"/>
        </w:rPr>
        <w:t xml:space="preserve"> </w:t>
      </w:r>
      <w:r>
        <w:t>oxid</w:t>
      </w:r>
      <w:r>
        <w:rPr>
          <w:spacing w:val="-3"/>
        </w:rPr>
        <w:t xml:space="preserve"> </w:t>
      </w:r>
      <w:r>
        <w:t>titaničitý</w:t>
      </w:r>
      <w:r>
        <w:rPr>
          <w:spacing w:val="-3"/>
        </w:rPr>
        <w:t xml:space="preserve"> </w:t>
      </w:r>
      <w:r>
        <w:t>(E171),</w:t>
      </w:r>
      <w:r>
        <w:rPr>
          <w:spacing w:val="-3"/>
        </w:rPr>
        <w:t xml:space="preserve"> </w:t>
      </w:r>
      <w:r>
        <w:t>žlutý</w:t>
      </w:r>
      <w:r>
        <w:rPr>
          <w:spacing w:val="-6"/>
        </w:rPr>
        <w:t xml:space="preserve"> </w:t>
      </w:r>
      <w:r>
        <w:t>oxid</w:t>
      </w:r>
      <w:r>
        <w:rPr>
          <w:spacing w:val="-3"/>
        </w:rPr>
        <w:t xml:space="preserve"> </w:t>
      </w:r>
      <w:r>
        <w:t>železitý (E172), červený oxid železitý (E172), víčko tobolky: želatina, oxid titaničitý (E171).</w:t>
      </w:r>
    </w:p>
    <w:p w14:paraId="1A41CADE" w14:textId="77777777" w:rsidR="002A7578" w:rsidRDefault="002A7578">
      <w:pPr>
        <w:pStyle w:val="BodyText"/>
        <w:spacing w:before="1"/>
        <w:ind w:left="0"/>
      </w:pPr>
    </w:p>
    <w:p w14:paraId="1A41CADF" w14:textId="77777777" w:rsidR="002A7578" w:rsidRDefault="003E2ED3">
      <w:pPr>
        <w:pStyle w:val="Heading1"/>
        <w:spacing w:line="253" w:lineRule="exact"/>
      </w:pPr>
      <w:r>
        <w:t>Jak</w:t>
      </w:r>
      <w:r>
        <w:rPr>
          <w:spacing w:val="-3"/>
        </w:rPr>
        <w:t xml:space="preserve"> </w:t>
      </w:r>
      <w:r>
        <w:t>přípravek</w:t>
      </w:r>
      <w:r>
        <w:rPr>
          <w:spacing w:val="-2"/>
        </w:rPr>
        <w:t xml:space="preserve"> </w:t>
      </w:r>
      <w:proofErr w:type="spellStart"/>
      <w:r>
        <w:t>Talvosilen</w:t>
      </w:r>
      <w:proofErr w:type="spellEnd"/>
      <w:r>
        <w:rPr>
          <w:spacing w:val="-6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vypadá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balení</w:t>
      </w:r>
    </w:p>
    <w:p w14:paraId="1A41CAE0" w14:textId="77777777" w:rsidR="002A7578" w:rsidRDefault="003E2ED3">
      <w:pPr>
        <w:pStyle w:val="BodyText"/>
        <w:ind w:right="955"/>
      </w:pPr>
      <w:proofErr w:type="spellStart"/>
      <w:r>
        <w:t>Talvosilen</w:t>
      </w:r>
      <w:proofErr w:type="spellEnd"/>
      <w:r>
        <w:rPr>
          <w:spacing w:val="-4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tvrdé</w:t>
      </w:r>
      <w:r>
        <w:rPr>
          <w:spacing w:val="-4"/>
        </w:rPr>
        <w:t xml:space="preserve"> </w:t>
      </w:r>
      <w:r>
        <w:t>želatinové</w:t>
      </w:r>
      <w:r>
        <w:rPr>
          <w:spacing w:val="-4"/>
        </w:rPr>
        <w:t xml:space="preserve"> </w:t>
      </w:r>
      <w:r>
        <w:t>tobolky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potisku,</w:t>
      </w:r>
      <w:r>
        <w:rPr>
          <w:spacing w:val="-3"/>
        </w:rPr>
        <w:t xml:space="preserve"> </w:t>
      </w:r>
      <w:r>
        <w:t>víčko barvy</w:t>
      </w:r>
      <w:r>
        <w:rPr>
          <w:spacing w:val="-5"/>
        </w:rPr>
        <w:t xml:space="preserve"> </w:t>
      </w:r>
      <w:r>
        <w:t>oranžovožluté,</w:t>
      </w:r>
      <w:r>
        <w:rPr>
          <w:spacing w:val="-3"/>
        </w:rPr>
        <w:t xml:space="preserve"> </w:t>
      </w:r>
      <w:r>
        <w:t>tělo barvy bílé, uvnitř bílý prášek.</w:t>
      </w:r>
    </w:p>
    <w:p w14:paraId="1A41CAE1" w14:textId="77777777" w:rsidR="002A7578" w:rsidRDefault="003E2ED3">
      <w:pPr>
        <w:pStyle w:val="BodyText"/>
        <w:spacing w:before="1"/>
        <w:ind w:right="2441"/>
      </w:pPr>
      <w:r>
        <w:t>Přípravek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balen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blistrů</w:t>
      </w:r>
      <w:r>
        <w:rPr>
          <w:spacing w:val="-3"/>
        </w:rPr>
        <w:t xml:space="preserve"> </w:t>
      </w:r>
      <w:r>
        <w:t>(bílý</w:t>
      </w:r>
      <w:r>
        <w:rPr>
          <w:spacing w:val="-4"/>
        </w:rPr>
        <w:t xml:space="preserve"> </w:t>
      </w:r>
      <w:r>
        <w:t>neprůhledný</w:t>
      </w:r>
      <w:r>
        <w:rPr>
          <w:spacing w:val="-4"/>
        </w:rPr>
        <w:t xml:space="preserve"> </w:t>
      </w:r>
      <w:r>
        <w:t>PVC/Al)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krabiček. Velikost balení: 20 tobolek.</w:t>
      </w:r>
    </w:p>
    <w:p w14:paraId="1A41CAE2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E3" w14:textId="77777777" w:rsidR="002A7578" w:rsidRDefault="003E2ED3">
      <w:pPr>
        <w:pStyle w:val="Heading1"/>
        <w:spacing w:line="252" w:lineRule="exact"/>
      </w:pPr>
      <w:r>
        <w:t>Držitel</w:t>
      </w:r>
      <w:r>
        <w:rPr>
          <w:spacing w:val="-6"/>
        </w:rPr>
        <w:t xml:space="preserve"> </w:t>
      </w:r>
      <w:r>
        <w:t>rozhodnutí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registraci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výrobce:</w:t>
      </w:r>
    </w:p>
    <w:p w14:paraId="1A41CAE4" w14:textId="77777777" w:rsidR="002A7578" w:rsidRDefault="003E2ED3">
      <w:pPr>
        <w:pStyle w:val="BodyText"/>
        <w:spacing w:line="252" w:lineRule="exact"/>
      </w:pPr>
      <w:r>
        <w:t>bene-</w:t>
      </w:r>
      <w:proofErr w:type="spellStart"/>
      <w:r>
        <w:t>Arzneimittel</w:t>
      </w:r>
      <w:proofErr w:type="spellEnd"/>
      <w:r>
        <w:rPr>
          <w:spacing w:val="-7"/>
        </w:rPr>
        <w:t xml:space="preserve"> </w:t>
      </w:r>
      <w:proofErr w:type="spellStart"/>
      <w:r>
        <w:t>GmbH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Herterichstr</w:t>
      </w:r>
      <w:proofErr w:type="spellEnd"/>
      <w:r>
        <w:t>.</w:t>
      </w:r>
      <w:r>
        <w:rPr>
          <w:spacing w:val="-8"/>
        </w:rPr>
        <w:t xml:space="preserve"> </w:t>
      </w:r>
      <w:r>
        <w:t>1-3,</w:t>
      </w:r>
      <w:r>
        <w:rPr>
          <w:spacing w:val="-5"/>
        </w:rPr>
        <w:t xml:space="preserve"> </w:t>
      </w:r>
      <w:r>
        <w:t>81479</w:t>
      </w:r>
      <w:r>
        <w:rPr>
          <w:spacing w:val="-8"/>
        </w:rPr>
        <w:t xml:space="preserve"> </w:t>
      </w:r>
      <w:r>
        <w:t>Mnichov,</w:t>
      </w:r>
      <w:r>
        <w:rPr>
          <w:spacing w:val="-5"/>
        </w:rPr>
        <w:t xml:space="preserve"> </w:t>
      </w:r>
      <w:r>
        <w:rPr>
          <w:spacing w:val="-2"/>
        </w:rPr>
        <w:t>Německo.</w:t>
      </w:r>
    </w:p>
    <w:p w14:paraId="1A41CAE5" w14:textId="77777777" w:rsidR="002A7578" w:rsidRDefault="002A7578">
      <w:pPr>
        <w:pStyle w:val="BodyText"/>
        <w:spacing w:before="1"/>
        <w:ind w:left="0"/>
      </w:pPr>
    </w:p>
    <w:p w14:paraId="1A41CAE6" w14:textId="77777777" w:rsidR="002A7578" w:rsidRDefault="003E2ED3">
      <w:pPr>
        <w:pStyle w:val="BodyText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přípravku</w:t>
      </w:r>
      <w:r>
        <w:rPr>
          <w:spacing w:val="-5"/>
        </w:rPr>
        <w:t xml:space="preserve"> </w:t>
      </w:r>
      <w:r>
        <w:t>získáte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distributora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E&amp;B</w:t>
      </w:r>
      <w:r>
        <w:rPr>
          <w:spacing w:val="-5"/>
        </w:rPr>
        <w:t xml:space="preserve"> </w:t>
      </w:r>
      <w:r>
        <w:t>Pharma</w:t>
      </w:r>
      <w:r>
        <w:rPr>
          <w:spacing w:val="-3"/>
        </w:rPr>
        <w:t xml:space="preserve"> </w:t>
      </w:r>
      <w:r>
        <w:rPr>
          <w:spacing w:val="-2"/>
        </w:rPr>
        <w:t>s.r.o.,</w:t>
      </w:r>
    </w:p>
    <w:p w14:paraId="1A41CAE7" w14:textId="77777777" w:rsidR="002A7578" w:rsidRDefault="003E2ED3">
      <w:pPr>
        <w:pStyle w:val="BodyText"/>
        <w:spacing w:before="1"/>
      </w:pPr>
      <w:r>
        <w:t>U</w:t>
      </w:r>
      <w:r>
        <w:rPr>
          <w:spacing w:val="-1"/>
        </w:rPr>
        <w:t xml:space="preserve"> </w:t>
      </w:r>
      <w:r>
        <w:t>vily</w:t>
      </w:r>
      <w:r>
        <w:rPr>
          <w:spacing w:val="-3"/>
        </w:rPr>
        <w:t xml:space="preserve"> </w:t>
      </w:r>
      <w:r>
        <w:t>463, 691</w:t>
      </w:r>
      <w:r>
        <w:rPr>
          <w:spacing w:val="-3"/>
        </w:rPr>
        <w:t xml:space="preserve"> </w:t>
      </w:r>
      <w:r>
        <w:t xml:space="preserve">05 </w:t>
      </w:r>
      <w:r>
        <w:rPr>
          <w:spacing w:val="-2"/>
        </w:rPr>
        <w:t>Zaječí</w:t>
      </w:r>
    </w:p>
    <w:p w14:paraId="1A41CAE8" w14:textId="77777777" w:rsidR="002A7578" w:rsidRDefault="002A7578">
      <w:pPr>
        <w:pStyle w:val="BodyText"/>
        <w:spacing w:before="10"/>
        <w:ind w:left="0"/>
        <w:rPr>
          <w:sz w:val="21"/>
        </w:rPr>
      </w:pPr>
    </w:p>
    <w:p w14:paraId="1A41CAE9" w14:textId="77777777" w:rsidR="002A7578" w:rsidRDefault="003E2ED3">
      <w:pPr>
        <w:pStyle w:val="Heading1"/>
      </w:pPr>
      <w:r>
        <w:t>Tato</w:t>
      </w:r>
      <w:r>
        <w:rPr>
          <w:spacing w:val="-6"/>
        </w:rPr>
        <w:t xml:space="preserve"> </w:t>
      </w:r>
      <w:r>
        <w:t>příbalová</w:t>
      </w:r>
      <w:r>
        <w:rPr>
          <w:spacing w:val="-6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naposledy</w:t>
      </w:r>
      <w:r>
        <w:rPr>
          <w:spacing w:val="-3"/>
        </w:rPr>
        <w:t xml:space="preserve"> </w:t>
      </w:r>
      <w:r>
        <w:rPr>
          <w:spacing w:val="-2"/>
        </w:rPr>
        <w:t>revidována:</w:t>
      </w:r>
    </w:p>
    <w:p w14:paraId="1A41CAEA" w14:textId="04B61B24" w:rsidR="002A7578" w:rsidRDefault="00222C95">
      <w:pPr>
        <w:pStyle w:val="BodyText"/>
        <w:spacing w:before="1"/>
      </w:pPr>
      <w:r>
        <w:rPr>
          <w:spacing w:val="-4"/>
        </w:rPr>
        <w:t>22. 1. 2025</w:t>
      </w:r>
    </w:p>
    <w:sectPr w:rsidR="002A7578" w:rsidSect="00C404E8">
      <w:footerReference w:type="default" r:id="rId11"/>
      <w:pgSz w:w="12240" w:h="15840"/>
      <w:pgMar w:top="2268" w:right="1134" w:bottom="1134" w:left="1418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6ECE" w14:textId="77777777" w:rsidR="00910423" w:rsidRDefault="00910423">
      <w:r>
        <w:separator/>
      </w:r>
    </w:p>
  </w:endnote>
  <w:endnote w:type="continuationSeparator" w:id="0">
    <w:p w14:paraId="08C156FB" w14:textId="77777777" w:rsidR="00910423" w:rsidRDefault="00910423">
      <w:r>
        <w:continuationSeparator/>
      </w:r>
    </w:p>
  </w:endnote>
  <w:endnote w:type="continuationNotice" w:id="1">
    <w:p w14:paraId="3AC2D921" w14:textId="77777777" w:rsidR="00910423" w:rsidRDefault="00910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CAEB" w14:textId="32ABEDD3" w:rsidR="002A7578" w:rsidRDefault="004A36A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1CAEC" wp14:editId="14F9151E">
              <wp:simplePos x="0" y="0"/>
              <wp:positionH relativeFrom="page">
                <wp:posOffset>3531870</wp:posOffset>
              </wp:positionH>
              <wp:positionV relativeFrom="page">
                <wp:posOffset>9457690</wp:posOffset>
              </wp:positionV>
              <wp:extent cx="213360" cy="165735"/>
              <wp:effectExtent l="0" t="0" r="0" b="0"/>
              <wp:wrapNone/>
              <wp:docPr id="5888323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1CAED" w14:textId="77777777" w:rsidR="002A7578" w:rsidRDefault="003E2ED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1CA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1pt;margin-top:744.7pt;width:16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" filled="f" stroked="f">
              <v:textbox inset="0,0,0,0">
                <w:txbxContent>
                  <w:p w14:paraId="1A41CAED" w14:textId="77777777" w:rsidR="002A7578" w:rsidRDefault="003E2ED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2AFA" w14:textId="77777777" w:rsidR="00910423" w:rsidRDefault="00910423">
      <w:r>
        <w:separator/>
      </w:r>
    </w:p>
  </w:footnote>
  <w:footnote w:type="continuationSeparator" w:id="0">
    <w:p w14:paraId="4B791525" w14:textId="77777777" w:rsidR="00910423" w:rsidRDefault="00910423">
      <w:r>
        <w:continuationSeparator/>
      </w:r>
    </w:p>
  </w:footnote>
  <w:footnote w:type="continuationNotice" w:id="1">
    <w:p w14:paraId="7D8D675E" w14:textId="77777777" w:rsidR="00910423" w:rsidRDefault="00910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56D"/>
    <w:multiLevelType w:val="hybridMultilevel"/>
    <w:tmpl w:val="FD766660"/>
    <w:lvl w:ilvl="0" w:tplc="0E58A7E2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0FCA6C0">
      <w:numFmt w:val="bullet"/>
      <w:lvlText w:val="•"/>
      <w:lvlJc w:val="left"/>
      <w:pPr>
        <w:ind w:left="1228" w:hanging="221"/>
      </w:pPr>
      <w:rPr>
        <w:rFonts w:hint="default"/>
        <w:lang w:val="cs-CZ" w:eastAsia="en-US" w:bidi="ar-SA"/>
      </w:rPr>
    </w:lvl>
    <w:lvl w:ilvl="2" w:tplc="9DA8E65A">
      <w:numFmt w:val="bullet"/>
      <w:lvlText w:val="•"/>
      <w:lvlJc w:val="left"/>
      <w:pPr>
        <w:ind w:left="2116" w:hanging="221"/>
      </w:pPr>
      <w:rPr>
        <w:rFonts w:hint="default"/>
        <w:lang w:val="cs-CZ" w:eastAsia="en-US" w:bidi="ar-SA"/>
      </w:rPr>
    </w:lvl>
    <w:lvl w:ilvl="3" w:tplc="9614F476">
      <w:numFmt w:val="bullet"/>
      <w:lvlText w:val="•"/>
      <w:lvlJc w:val="left"/>
      <w:pPr>
        <w:ind w:left="3004" w:hanging="221"/>
      </w:pPr>
      <w:rPr>
        <w:rFonts w:hint="default"/>
        <w:lang w:val="cs-CZ" w:eastAsia="en-US" w:bidi="ar-SA"/>
      </w:rPr>
    </w:lvl>
    <w:lvl w:ilvl="4" w:tplc="1D547E76">
      <w:numFmt w:val="bullet"/>
      <w:lvlText w:val="•"/>
      <w:lvlJc w:val="left"/>
      <w:pPr>
        <w:ind w:left="3892" w:hanging="221"/>
      </w:pPr>
      <w:rPr>
        <w:rFonts w:hint="default"/>
        <w:lang w:val="cs-CZ" w:eastAsia="en-US" w:bidi="ar-SA"/>
      </w:rPr>
    </w:lvl>
    <w:lvl w:ilvl="5" w:tplc="F162E7B6">
      <w:numFmt w:val="bullet"/>
      <w:lvlText w:val="•"/>
      <w:lvlJc w:val="left"/>
      <w:pPr>
        <w:ind w:left="4780" w:hanging="221"/>
      </w:pPr>
      <w:rPr>
        <w:rFonts w:hint="default"/>
        <w:lang w:val="cs-CZ" w:eastAsia="en-US" w:bidi="ar-SA"/>
      </w:rPr>
    </w:lvl>
    <w:lvl w:ilvl="6" w:tplc="C408ED0C">
      <w:numFmt w:val="bullet"/>
      <w:lvlText w:val="•"/>
      <w:lvlJc w:val="left"/>
      <w:pPr>
        <w:ind w:left="5668" w:hanging="221"/>
      </w:pPr>
      <w:rPr>
        <w:rFonts w:hint="default"/>
        <w:lang w:val="cs-CZ" w:eastAsia="en-US" w:bidi="ar-SA"/>
      </w:rPr>
    </w:lvl>
    <w:lvl w:ilvl="7" w:tplc="7A72093A">
      <w:numFmt w:val="bullet"/>
      <w:lvlText w:val="•"/>
      <w:lvlJc w:val="left"/>
      <w:pPr>
        <w:ind w:left="6556" w:hanging="221"/>
      </w:pPr>
      <w:rPr>
        <w:rFonts w:hint="default"/>
        <w:lang w:val="cs-CZ" w:eastAsia="en-US" w:bidi="ar-SA"/>
      </w:rPr>
    </w:lvl>
    <w:lvl w:ilvl="8" w:tplc="72442FD2">
      <w:numFmt w:val="bullet"/>
      <w:lvlText w:val="•"/>
      <w:lvlJc w:val="left"/>
      <w:pPr>
        <w:ind w:left="7444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05EB3BB4"/>
    <w:multiLevelType w:val="hybridMultilevel"/>
    <w:tmpl w:val="71347C04"/>
    <w:lvl w:ilvl="0" w:tplc="10AE642A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E769872">
      <w:numFmt w:val="bullet"/>
      <w:lvlText w:val="•"/>
      <w:lvlJc w:val="left"/>
      <w:pPr>
        <w:ind w:left="1534" w:hanging="567"/>
      </w:pPr>
      <w:rPr>
        <w:rFonts w:hint="default"/>
        <w:lang w:val="cs-CZ" w:eastAsia="en-US" w:bidi="ar-SA"/>
      </w:rPr>
    </w:lvl>
    <w:lvl w:ilvl="2" w:tplc="C1F09DA4">
      <w:numFmt w:val="bullet"/>
      <w:lvlText w:val="•"/>
      <w:lvlJc w:val="left"/>
      <w:pPr>
        <w:ind w:left="2388" w:hanging="567"/>
      </w:pPr>
      <w:rPr>
        <w:rFonts w:hint="default"/>
        <w:lang w:val="cs-CZ" w:eastAsia="en-US" w:bidi="ar-SA"/>
      </w:rPr>
    </w:lvl>
    <w:lvl w:ilvl="3" w:tplc="0EEAA8F6">
      <w:numFmt w:val="bullet"/>
      <w:lvlText w:val="•"/>
      <w:lvlJc w:val="left"/>
      <w:pPr>
        <w:ind w:left="3242" w:hanging="567"/>
      </w:pPr>
      <w:rPr>
        <w:rFonts w:hint="default"/>
        <w:lang w:val="cs-CZ" w:eastAsia="en-US" w:bidi="ar-SA"/>
      </w:rPr>
    </w:lvl>
    <w:lvl w:ilvl="4" w:tplc="66D80A6C">
      <w:numFmt w:val="bullet"/>
      <w:lvlText w:val="•"/>
      <w:lvlJc w:val="left"/>
      <w:pPr>
        <w:ind w:left="4096" w:hanging="567"/>
      </w:pPr>
      <w:rPr>
        <w:rFonts w:hint="default"/>
        <w:lang w:val="cs-CZ" w:eastAsia="en-US" w:bidi="ar-SA"/>
      </w:rPr>
    </w:lvl>
    <w:lvl w:ilvl="5" w:tplc="10D64748">
      <w:numFmt w:val="bullet"/>
      <w:lvlText w:val="•"/>
      <w:lvlJc w:val="left"/>
      <w:pPr>
        <w:ind w:left="4950" w:hanging="567"/>
      </w:pPr>
      <w:rPr>
        <w:rFonts w:hint="default"/>
        <w:lang w:val="cs-CZ" w:eastAsia="en-US" w:bidi="ar-SA"/>
      </w:rPr>
    </w:lvl>
    <w:lvl w:ilvl="6" w:tplc="03AC4B38">
      <w:numFmt w:val="bullet"/>
      <w:lvlText w:val="•"/>
      <w:lvlJc w:val="left"/>
      <w:pPr>
        <w:ind w:left="5804" w:hanging="567"/>
      </w:pPr>
      <w:rPr>
        <w:rFonts w:hint="default"/>
        <w:lang w:val="cs-CZ" w:eastAsia="en-US" w:bidi="ar-SA"/>
      </w:rPr>
    </w:lvl>
    <w:lvl w:ilvl="7" w:tplc="0F14F2AC">
      <w:numFmt w:val="bullet"/>
      <w:lvlText w:val="•"/>
      <w:lvlJc w:val="left"/>
      <w:pPr>
        <w:ind w:left="6658" w:hanging="567"/>
      </w:pPr>
      <w:rPr>
        <w:rFonts w:hint="default"/>
        <w:lang w:val="cs-CZ" w:eastAsia="en-US" w:bidi="ar-SA"/>
      </w:rPr>
    </w:lvl>
    <w:lvl w:ilvl="8" w:tplc="5F48B970">
      <w:numFmt w:val="bullet"/>
      <w:lvlText w:val="•"/>
      <w:lvlJc w:val="left"/>
      <w:pPr>
        <w:ind w:left="7512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8EC70F7"/>
    <w:multiLevelType w:val="hybridMultilevel"/>
    <w:tmpl w:val="1170451A"/>
    <w:lvl w:ilvl="0" w:tplc="4F84058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79ADD8E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2" w:tplc="237CA7D0">
      <w:numFmt w:val="bullet"/>
      <w:lvlText w:val="•"/>
      <w:lvlJc w:val="left"/>
      <w:pPr>
        <w:ind w:left="2516" w:hanging="360"/>
      </w:pPr>
      <w:rPr>
        <w:rFonts w:hint="default"/>
        <w:lang w:val="cs-CZ" w:eastAsia="en-US" w:bidi="ar-SA"/>
      </w:rPr>
    </w:lvl>
    <w:lvl w:ilvl="3" w:tplc="6F2A0434">
      <w:numFmt w:val="bullet"/>
      <w:lvlText w:val="•"/>
      <w:lvlJc w:val="left"/>
      <w:pPr>
        <w:ind w:left="3354" w:hanging="360"/>
      </w:pPr>
      <w:rPr>
        <w:rFonts w:hint="default"/>
        <w:lang w:val="cs-CZ" w:eastAsia="en-US" w:bidi="ar-SA"/>
      </w:rPr>
    </w:lvl>
    <w:lvl w:ilvl="4" w:tplc="79CCE448">
      <w:numFmt w:val="bullet"/>
      <w:lvlText w:val="•"/>
      <w:lvlJc w:val="left"/>
      <w:pPr>
        <w:ind w:left="4192" w:hanging="360"/>
      </w:pPr>
      <w:rPr>
        <w:rFonts w:hint="default"/>
        <w:lang w:val="cs-CZ" w:eastAsia="en-US" w:bidi="ar-SA"/>
      </w:rPr>
    </w:lvl>
    <w:lvl w:ilvl="5" w:tplc="63DA002E">
      <w:numFmt w:val="bullet"/>
      <w:lvlText w:val="•"/>
      <w:lvlJc w:val="left"/>
      <w:pPr>
        <w:ind w:left="5030" w:hanging="360"/>
      </w:pPr>
      <w:rPr>
        <w:rFonts w:hint="default"/>
        <w:lang w:val="cs-CZ" w:eastAsia="en-US" w:bidi="ar-SA"/>
      </w:rPr>
    </w:lvl>
    <w:lvl w:ilvl="6" w:tplc="618A862A">
      <w:numFmt w:val="bullet"/>
      <w:lvlText w:val="•"/>
      <w:lvlJc w:val="left"/>
      <w:pPr>
        <w:ind w:left="5868" w:hanging="360"/>
      </w:pPr>
      <w:rPr>
        <w:rFonts w:hint="default"/>
        <w:lang w:val="cs-CZ" w:eastAsia="en-US" w:bidi="ar-SA"/>
      </w:rPr>
    </w:lvl>
    <w:lvl w:ilvl="7" w:tplc="7E82C434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8" w:tplc="7DDC04B4"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B25345C"/>
    <w:multiLevelType w:val="hybridMultilevel"/>
    <w:tmpl w:val="B8728B80"/>
    <w:lvl w:ilvl="0" w:tplc="62FA78F6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4F84058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85E3660">
      <w:numFmt w:val="bullet"/>
      <w:lvlText w:val="•"/>
      <w:lvlJc w:val="left"/>
      <w:pPr>
        <w:ind w:left="840" w:hanging="360"/>
      </w:pPr>
      <w:rPr>
        <w:rFonts w:hint="default"/>
        <w:lang w:val="cs-CZ" w:eastAsia="en-US" w:bidi="ar-SA"/>
      </w:rPr>
    </w:lvl>
    <w:lvl w:ilvl="3" w:tplc="87E60B64">
      <w:numFmt w:val="bullet"/>
      <w:lvlText w:val="•"/>
      <w:lvlJc w:val="left"/>
      <w:pPr>
        <w:ind w:left="1887" w:hanging="360"/>
      </w:pPr>
      <w:rPr>
        <w:rFonts w:hint="default"/>
        <w:lang w:val="cs-CZ" w:eastAsia="en-US" w:bidi="ar-SA"/>
      </w:rPr>
    </w:lvl>
    <w:lvl w:ilvl="4" w:tplc="4F84EC2A">
      <w:numFmt w:val="bullet"/>
      <w:lvlText w:val="•"/>
      <w:lvlJc w:val="left"/>
      <w:pPr>
        <w:ind w:left="2935" w:hanging="360"/>
      </w:pPr>
      <w:rPr>
        <w:rFonts w:hint="default"/>
        <w:lang w:val="cs-CZ" w:eastAsia="en-US" w:bidi="ar-SA"/>
      </w:rPr>
    </w:lvl>
    <w:lvl w:ilvl="5" w:tplc="C1B27CD4">
      <w:numFmt w:val="bullet"/>
      <w:lvlText w:val="•"/>
      <w:lvlJc w:val="left"/>
      <w:pPr>
        <w:ind w:left="3982" w:hanging="360"/>
      </w:pPr>
      <w:rPr>
        <w:rFonts w:hint="default"/>
        <w:lang w:val="cs-CZ" w:eastAsia="en-US" w:bidi="ar-SA"/>
      </w:rPr>
    </w:lvl>
    <w:lvl w:ilvl="6" w:tplc="607E60EA">
      <w:numFmt w:val="bullet"/>
      <w:lvlText w:val="•"/>
      <w:lvlJc w:val="left"/>
      <w:pPr>
        <w:ind w:left="5030" w:hanging="360"/>
      </w:pPr>
      <w:rPr>
        <w:rFonts w:hint="default"/>
        <w:lang w:val="cs-CZ" w:eastAsia="en-US" w:bidi="ar-SA"/>
      </w:rPr>
    </w:lvl>
    <w:lvl w:ilvl="7" w:tplc="72F0EF82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8" w:tplc="D07CA4D4">
      <w:numFmt w:val="bullet"/>
      <w:lvlText w:val="•"/>
      <w:lvlJc w:val="left"/>
      <w:pPr>
        <w:ind w:left="712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975617D"/>
    <w:multiLevelType w:val="hybridMultilevel"/>
    <w:tmpl w:val="A5B80C90"/>
    <w:lvl w:ilvl="0" w:tplc="414A2234">
      <w:numFmt w:val="bullet"/>
      <w:lvlText w:val="-"/>
      <w:lvlJc w:val="left"/>
      <w:pPr>
        <w:ind w:left="2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cs-CZ" w:eastAsia="en-US" w:bidi="ar-SA"/>
      </w:rPr>
    </w:lvl>
    <w:lvl w:ilvl="1" w:tplc="685C0E78">
      <w:numFmt w:val="bullet"/>
      <w:lvlText w:val="-"/>
      <w:lvlJc w:val="left"/>
      <w:pPr>
        <w:ind w:left="5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cs-CZ" w:eastAsia="en-US" w:bidi="ar-SA"/>
      </w:rPr>
    </w:lvl>
    <w:lvl w:ilvl="2" w:tplc="880CB938">
      <w:numFmt w:val="bullet"/>
      <w:lvlText w:val="•"/>
      <w:lvlJc w:val="left"/>
      <w:pPr>
        <w:ind w:left="1567" w:hanging="360"/>
      </w:pPr>
      <w:rPr>
        <w:rFonts w:hint="default"/>
        <w:lang w:val="cs-CZ" w:eastAsia="en-US" w:bidi="ar-SA"/>
      </w:rPr>
    </w:lvl>
    <w:lvl w:ilvl="3" w:tplc="47B66F62">
      <w:numFmt w:val="bullet"/>
      <w:lvlText w:val="•"/>
      <w:lvlJc w:val="left"/>
      <w:pPr>
        <w:ind w:left="2534" w:hanging="360"/>
      </w:pPr>
      <w:rPr>
        <w:rFonts w:hint="default"/>
        <w:lang w:val="cs-CZ" w:eastAsia="en-US" w:bidi="ar-SA"/>
      </w:rPr>
    </w:lvl>
    <w:lvl w:ilvl="4" w:tplc="97A06BEE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 w:tplc="00564C06">
      <w:numFmt w:val="bullet"/>
      <w:lvlText w:val="•"/>
      <w:lvlJc w:val="left"/>
      <w:pPr>
        <w:ind w:left="4469" w:hanging="360"/>
      </w:pPr>
      <w:rPr>
        <w:rFonts w:hint="default"/>
        <w:lang w:val="cs-CZ" w:eastAsia="en-US" w:bidi="ar-SA"/>
      </w:rPr>
    </w:lvl>
    <w:lvl w:ilvl="6" w:tplc="17D6CD8C">
      <w:numFmt w:val="bullet"/>
      <w:lvlText w:val="•"/>
      <w:lvlJc w:val="left"/>
      <w:pPr>
        <w:ind w:left="5436" w:hanging="360"/>
      </w:pPr>
      <w:rPr>
        <w:rFonts w:hint="default"/>
        <w:lang w:val="cs-CZ" w:eastAsia="en-US" w:bidi="ar-SA"/>
      </w:rPr>
    </w:lvl>
    <w:lvl w:ilvl="7" w:tplc="E8129462">
      <w:numFmt w:val="bullet"/>
      <w:lvlText w:val="•"/>
      <w:lvlJc w:val="left"/>
      <w:pPr>
        <w:ind w:left="6404" w:hanging="360"/>
      </w:pPr>
      <w:rPr>
        <w:rFonts w:hint="default"/>
        <w:lang w:val="cs-CZ" w:eastAsia="en-US" w:bidi="ar-SA"/>
      </w:rPr>
    </w:lvl>
    <w:lvl w:ilvl="8" w:tplc="063EF1B4">
      <w:numFmt w:val="bullet"/>
      <w:lvlText w:val="•"/>
      <w:lvlJc w:val="left"/>
      <w:pPr>
        <w:ind w:left="7371" w:hanging="360"/>
      </w:pPr>
      <w:rPr>
        <w:rFonts w:hint="default"/>
        <w:lang w:val="cs-CZ" w:eastAsia="en-US" w:bidi="ar-SA"/>
      </w:rPr>
    </w:lvl>
  </w:abstractNum>
  <w:num w:numId="1" w16cid:durableId="252974433">
    <w:abstractNumId w:val="2"/>
  </w:num>
  <w:num w:numId="2" w16cid:durableId="621309552">
    <w:abstractNumId w:val="3"/>
  </w:num>
  <w:num w:numId="3" w16cid:durableId="1366566756">
    <w:abstractNumId w:val="0"/>
  </w:num>
  <w:num w:numId="4" w16cid:durableId="923880055">
    <w:abstractNumId w:val="1"/>
  </w:num>
  <w:num w:numId="5" w16cid:durableId="12459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78"/>
    <w:rsid w:val="00073545"/>
    <w:rsid w:val="000C6F36"/>
    <w:rsid w:val="001272A9"/>
    <w:rsid w:val="00130C8F"/>
    <w:rsid w:val="0018006D"/>
    <w:rsid w:val="001A3157"/>
    <w:rsid w:val="001D3F39"/>
    <w:rsid w:val="001E7AD4"/>
    <w:rsid w:val="00207EFE"/>
    <w:rsid w:val="00222C95"/>
    <w:rsid w:val="00234031"/>
    <w:rsid w:val="002518BD"/>
    <w:rsid w:val="00265317"/>
    <w:rsid w:val="0028794C"/>
    <w:rsid w:val="002A7578"/>
    <w:rsid w:val="002E1725"/>
    <w:rsid w:val="003A7914"/>
    <w:rsid w:val="003E2ED3"/>
    <w:rsid w:val="0044341E"/>
    <w:rsid w:val="004A36A8"/>
    <w:rsid w:val="004F0EBB"/>
    <w:rsid w:val="00564D4B"/>
    <w:rsid w:val="005B39F9"/>
    <w:rsid w:val="005B50DE"/>
    <w:rsid w:val="005B56BB"/>
    <w:rsid w:val="006572E1"/>
    <w:rsid w:val="0073028C"/>
    <w:rsid w:val="00780CDE"/>
    <w:rsid w:val="007965C0"/>
    <w:rsid w:val="007D63F0"/>
    <w:rsid w:val="00825658"/>
    <w:rsid w:val="0084157F"/>
    <w:rsid w:val="008571D8"/>
    <w:rsid w:val="00882B7C"/>
    <w:rsid w:val="008A6EAC"/>
    <w:rsid w:val="008B2E7D"/>
    <w:rsid w:val="008B7CBD"/>
    <w:rsid w:val="008C510B"/>
    <w:rsid w:val="008C6B07"/>
    <w:rsid w:val="008E7E69"/>
    <w:rsid w:val="00910423"/>
    <w:rsid w:val="00934195"/>
    <w:rsid w:val="009B72C8"/>
    <w:rsid w:val="00A249CB"/>
    <w:rsid w:val="00A82908"/>
    <w:rsid w:val="00A90D62"/>
    <w:rsid w:val="00AB74B2"/>
    <w:rsid w:val="00AC25AD"/>
    <w:rsid w:val="00AE7FC2"/>
    <w:rsid w:val="00B347D7"/>
    <w:rsid w:val="00B5447C"/>
    <w:rsid w:val="00B74EEC"/>
    <w:rsid w:val="00BA4E5D"/>
    <w:rsid w:val="00BE789E"/>
    <w:rsid w:val="00C11167"/>
    <w:rsid w:val="00C12E99"/>
    <w:rsid w:val="00C314DE"/>
    <w:rsid w:val="00C37B12"/>
    <w:rsid w:val="00C404E8"/>
    <w:rsid w:val="00C76DDF"/>
    <w:rsid w:val="00C8665C"/>
    <w:rsid w:val="00CD2490"/>
    <w:rsid w:val="00CF00C5"/>
    <w:rsid w:val="00CF368B"/>
    <w:rsid w:val="00D07D2A"/>
    <w:rsid w:val="00D32E45"/>
    <w:rsid w:val="00D97731"/>
    <w:rsid w:val="00DD6404"/>
    <w:rsid w:val="00DE173B"/>
    <w:rsid w:val="00DF2E3E"/>
    <w:rsid w:val="00E075EE"/>
    <w:rsid w:val="00E15D6F"/>
    <w:rsid w:val="00E42509"/>
    <w:rsid w:val="00EC2406"/>
    <w:rsid w:val="00F147C3"/>
    <w:rsid w:val="00F25969"/>
    <w:rsid w:val="00F26BCE"/>
    <w:rsid w:val="00F37F95"/>
    <w:rsid w:val="00F53AD5"/>
    <w:rsid w:val="00FB644C"/>
    <w:rsid w:val="00FD06BD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C9F3"/>
  <w15:docId w15:val="{80E9F007-0BF8-45D4-935C-742E3E9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ind w:left="1879" w:right="278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965C0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34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03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031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Header">
    <w:name w:val="header"/>
    <w:basedOn w:val="Normal"/>
    <w:link w:val="HeaderChar"/>
    <w:uiPriority w:val="99"/>
    <w:semiHidden/>
    <w:unhideWhenUsed/>
    <w:rsid w:val="005B5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6BB"/>
    <w:rPr>
      <w:rFonts w:ascii="Times New Roman" w:eastAsia="Times New Roman" w:hAnsi="Times New Roman" w:cs="Times New Roman"/>
      <w:lang w:val="cs-CZ"/>
    </w:rPr>
  </w:style>
  <w:style w:type="paragraph" w:styleId="Footer">
    <w:name w:val="footer"/>
    <w:basedOn w:val="Normal"/>
    <w:link w:val="FooterChar"/>
    <w:uiPriority w:val="99"/>
    <w:semiHidden/>
    <w:unhideWhenUsed/>
    <w:rsid w:val="005B5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6B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ukl.cz/nahlasit-nezadouci-ucine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CA90D7AEA304EA115D0F0DD6FCD03" ma:contentTypeVersion="16" ma:contentTypeDescription="Vytvoří nový dokument" ma:contentTypeScope="" ma:versionID="84bf20fa32551ade9406a9dc25330f96">
  <xsd:schema xmlns:xsd="http://www.w3.org/2001/XMLSchema" xmlns:xs="http://www.w3.org/2001/XMLSchema" xmlns:p="http://schemas.microsoft.com/office/2006/metadata/properties" xmlns:ns2="0982ba47-52e4-497e-98fc-f421499620b9" xmlns:ns3="65ab3a94-329c-40d2-b62a-6a2aa23a688a" targetNamespace="http://schemas.microsoft.com/office/2006/metadata/properties" ma:root="true" ma:fieldsID="8a123cc54e577fd544046fd29ef07800" ns2:_="" ns3:_="">
    <xsd:import namespace="0982ba47-52e4-497e-98fc-f421499620b9"/>
    <xsd:import namespace="65ab3a94-329c-40d2-b62a-6a2aa23a68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plement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ba47-52e4-497e-98fc-f421499620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ab35049-5518-4723-91c8-d032716e0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plementace" ma:index="23" nillable="true" ma:displayName="implementace" ma:format="Dropdown" ma:internalName="implementa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3a94-329c-40d2-b62a-6a2aa23a68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d2daa4-0032-4400-9e1c-e930f97d2d67}" ma:internalName="TaxCatchAll" ma:showField="CatchAllData" ma:web="65ab3a94-329c-40d2-b62a-6a2aa23a6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2ba47-52e4-497e-98fc-f421499620b9">
      <Terms xmlns="http://schemas.microsoft.com/office/infopath/2007/PartnerControls"/>
    </lcf76f155ced4ddcb4097134ff3c332f>
    <TaxCatchAll xmlns="65ab3a94-329c-40d2-b62a-6a2aa23a688a" xsi:nil="true"/>
    <implementace xmlns="0982ba47-52e4-497e-98fc-f421499620b9" xsi:nil="true"/>
  </documentManagement>
</p:properties>
</file>

<file path=customXml/itemProps1.xml><?xml version="1.0" encoding="utf-8"?>
<ds:datastoreItem xmlns:ds="http://schemas.openxmlformats.org/officeDocument/2006/customXml" ds:itemID="{34FF8914-0216-456A-A07C-FD95C985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ba47-52e4-497e-98fc-f421499620b9"/>
    <ds:schemaRef ds:uri="65ab3a94-329c-40d2-b62a-6a2aa23a6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5D66C-FCCC-4686-8FCB-C44616BF7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F967F-A8D0-438D-ADBD-AE7DDDEFD363}">
  <ds:schemaRefs>
    <ds:schemaRef ds:uri="http://schemas.microsoft.com/office/2006/metadata/properties"/>
    <ds:schemaRef ds:uri="http://schemas.microsoft.com/office/infopath/2007/PartnerControls"/>
    <ds:schemaRef ds:uri="0982ba47-52e4-497e-98fc-f421499620b9"/>
    <ds:schemaRef ds:uri="65ab3a94-329c-40d2-b62a-6a2aa23a6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2823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informace: informace pro pacienta</vt:lpstr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informace: informace pro pacienta</dc:title>
  <dc:creator>Eliška Melicharova</dc:creator>
  <cp:lastModifiedBy>Kateřina Habrdová</cp:lastModifiedBy>
  <cp:revision>3</cp:revision>
  <dcterms:created xsi:type="dcterms:W3CDTF">2025-01-28T15:09:00Z</dcterms:created>
  <dcterms:modified xsi:type="dcterms:W3CDTF">2025-01-28T15:09:00Z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0x010100D48CA90D7AEA304EA115D0F0DD6FCD03</vt:lpwstr>
  </property>
  <property fmtid="{D5CDD505-2E9C-101B-9397-08002B2CF9AE}" pid="6" name="MediaServiceImageTags">
    <vt:lpwstr/>
  </property>
</Properties>
</file>